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775E" w14:textId="00DF62B6" w:rsidR="00150673" w:rsidRPr="005B57A4" w:rsidRDefault="00604976" w:rsidP="00604976">
      <w:pPr>
        <w:pStyle w:val="FEMAHeading0-CHAPTER"/>
      </w:pPr>
      <w:r>
        <w:t>News Release</w:t>
      </w:r>
      <w:r w:rsidR="00A43EDC">
        <w:t xml:space="preserve">: </w:t>
      </w:r>
      <w:r w:rsidR="00F70CA9" w:rsidRPr="00F70CA9">
        <w:t>New Jersey</w:t>
      </w:r>
      <w:r w:rsidR="00F70CA9" w:rsidRPr="00F20874">
        <w:t xml:space="preserve"> Survivors Affected by</w:t>
      </w:r>
      <w:r w:rsidR="00F70CA9" w:rsidRPr="00F70CA9">
        <w:t xml:space="preserve"> the Remnants of</w:t>
      </w:r>
      <w:r w:rsidR="00F70CA9" w:rsidRPr="00F20874">
        <w:t xml:space="preserve"> Hurricane Ida Can Apply for Possible FEMA Assistance</w:t>
      </w:r>
    </w:p>
    <w:p w14:paraId="03175622" w14:textId="77777777" w:rsidR="00AE2930" w:rsidRPr="00F20874" w:rsidRDefault="00AE2930" w:rsidP="00944AA1">
      <w:pPr>
        <w:pStyle w:val="FEMANormal"/>
      </w:pPr>
      <w:r>
        <w:rPr>
          <w:b/>
          <w:bCs/>
        </w:rPr>
        <w:t>Trenton</w:t>
      </w:r>
      <w:r w:rsidRPr="00F20874">
        <w:rPr>
          <w:b/>
          <w:bCs/>
        </w:rPr>
        <w:t xml:space="preserve">, </w:t>
      </w:r>
      <w:r>
        <w:rPr>
          <w:b/>
          <w:bCs/>
        </w:rPr>
        <w:t>NJ</w:t>
      </w:r>
      <w:r w:rsidRPr="00F20874">
        <w:rPr>
          <w:b/>
          <w:bCs/>
        </w:rPr>
        <w:t xml:space="preserve"> – </w:t>
      </w:r>
      <w:r>
        <w:t>New Jersey</w:t>
      </w:r>
      <w:r w:rsidRPr="00F20874">
        <w:t xml:space="preserve"> homeowners and renters affected by Hurricane Ida who live in </w:t>
      </w:r>
      <w:r>
        <w:t>counties</w:t>
      </w:r>
      <w:r w:rsidRPr="00F20874">
        <w:t xml:space="preserve"> that have recently been designated for Individual Assistance could be eligible for help from FEMA.</w:t>
      </w:r>
    </w:p>
    <w:p w14:paraId="315013A5" w14:textId="7F115C4B" w:rsidR="00AE2930" w:rsidRPr="00F20874" w:rsidRDefault="00AE2930" w:rsidP="00944AA1">
      <w:pPr>
        <w:pStyle w:val="FEMANormal"/>
      </w:pPr>
      <w:r w:rsidRPr="00F20874">
        <w:t>The</w:t>
      </w:r>
      <w:r w:rsidR="00704CE4">
        <w:t xml:space="preserve"> designated</w:t>
      </w:r>
      <w:r w:rsidRPr="00F20874">
        <w:t xml:space="preserve"> </w:t>
      </w:r>
      <w:r>
        <w:t>counties</w:t>
      </w:r>
      <w:r w:rsidRPr="00F20874">
        <w:t xml:space="preserve"> </w:t>
      </w:r>
      <w:proofErr w:type="gramStart"/>
      <w:r w:rsidRPr="00F20874">
        <w:t>are:</w:t>
      </w:r>
      <w:proofErr w:type="gramEnd"/>
      <w:r w:rsidRPr="00F20874">
        <w:t xml:space="preserve"> </w:t>
      </w:r>
      <w:r>
        <w:t>Bergen, Gloucester, Hunterdon, Middlesex, Passaic and Somerset</w:t>
      </w:r>
      <w:r w:rsidRPr="00F20874">
        <w:t>.</w:t>
      </w:r>
    </w:p>
    <w:p w14:paraId="680E6ABF" w14:textId="77777777" w:rsidR="00AE2930" w:rsidRPr="00F20874" w:rsidRDefault="00AE2930" w:rsidP="00944AA1">
      <w:pPr>
        <w:pStyle w:val="FEMANormal"/>
      </w:pPr>
      <w:r w:rsidRPr="00F20874">
        <w:t xml:space="preserve">If you have homeowners or </w:t>
      </w:r>
      <w:proofErr w:type="gramStart"/>
      <w:r w:rsidRPr="00F20874">
        <w:t>renters</w:t>
      </w:r>
      <w:proofErr w:type="gramEnd"/>
      <w:r w:rsidRPr="00F20874">
        <w:t xml:space="preserve"> insurance, you should file a claim as soon as possible. By law, FEMA cannot duplicate benefits for losses covered by insurance. If you are uninsured or underinsured, you may be eligible for federal assistance.</w:t>
      </w:r>
    </w:p>
    <w:p w14:paraId="0C220F03" w14:textId="77777777" w:rsidR="00AE2930" w:rsidRPr="00F20874" w:rsidRDefault="00AE2930" w:rsidP="00944AA1">
      <w:pPr>
        <w:pStyle w:val="FEMANormal"/>
      </w:pPr>
      <w:r w:rsidRPr="00F20874">
        <w:t>The fastest and easiest way to apply is by visiting </w:t>
      </w:r>
      <w:hyperlink r:id="rId12" w:history="1">
        <w:r w:rsidRPr="00F20874">
          <w:rPr>
            <w:color w:val="005288"/>
            <w:u w:val="single"/>
          </w:rPr>
          <w:t>disasterassistance.gov/</w:t>
        </w:r>
      </w:hyperlink>
      <w:r>
        <w:t xml:space="preserve"> or by downloading the FEMA App on the Apple App Store or the Google Play Store.</w:t>
      </w:r>
    </w:p>
    <w:p w14:paraId="11A68F9A" w14:textId="77777777" w:rsidR="00AE2930" w:rsidRPr="00F20874" w:rsidRDefault="00AE2930" w:rsidP="00944AA1">
      <w:pPr>
        <w:pStyle w:val="FEMANormal"/>
      </w:pPr>
      <w:r w:rsidRPr="00F20874">
        <w:t xml:space="preserve">If it is not possible to apply online, call 800-621-3362 (TTY: 800-462-7585). The toll-free telephone lines operate from 6 a.m. to 10 p.m. CDT, seven days a week. Those who use a relay service such as a videophone, </w:t>
      </w:r>
      <w:proofErr w:type="spellStart"/>
      <w:r w:rsidRPr="00F20874">
        <w:t>InnoCaption</w:t>
      </w:r>
      <w:proofErr w:type="spellEnd"/>
      <w:r w:rsidRPr="00F20874">
        <w:t xml:space="preserve"> or </w:t>
      </w:r>
      <w:proofErr w:type="spellStart"/>
      <w:r w:rsidRPr="00F20874">
        <w:t>CapTel</w:t>
      </w:r>
      <w:proofErr w:type="spellEnd"/>
      <w:r w:rsidRPr="00F20874">
        <w:t xml:space="preserve"> should update FEMA with their specific number assigned to that service.</w:t>
      </w:r>
    </w:p>
    <w:p w14:paraId="140C80A8" w14:textId="6AD01488" w:rsidR="00591538" w:rsidRDefault="00591538" w:rsidP="00944AA1">
      <w:pPr>
        <w:pStyle w:val="FEMANormal"/>
      </w:pPr>
      <w:r>
        <w:t>“FEM</w:t>
      </w:r>
      <w:r w:rsidR="00C96816">
        <w:t>A’s</w:t>
      </w:r>
      <w:r>
        <w:t xml:space="preserve"> mission here in New Jersey</w:t>
      </w:r>
      <w:r w:rsidR="00C96816">
        <w:t xml:space="preserve"> and around the country</w:t>
      </w:r>
      <w:r>
        <w:t xml:space="preserve"> is </w:t>
      </w:r>
      <w:r w:rsidR="006F38C4">
        <w:t xml:space="preserve">to help </w:t>
      </w:r>
      <w:r w:rsidR="00931462">
        <w:t>people before, during and after disasters,” said Federal Coordinating Officer Patrick Cornbill. “</w:t>
      </w:r>
      <w:r w:rsidR="002F0B8B">
        <w:t>Residents in Bergen, Gloucester, Hunterdon, Middlesex, Passaic, and Somerset counties have already beg</w:t>
      </w:r>
      <w:r w:rsidR="00315B10">
        <w:t>u</w:t>
      </w:r>
      <w:r w:rsidR="002F0B8B">
        <w:t xml:space="preserve">n registering for FEMA assistance and we encourage people in those counties to </w:t>
      </w:r>
      <w:r w:rsidR="00C96816">
        <w:t>visit DisasterAssistance.gov to register.”</w:t>
      </w:r>
    </w:p>
    <w:p w14:paraId="3DDFD28C" w14:textId="435AF8ED" w:rsidR="00AE2930" w:rsidRPr="00F20874" w:rsidRDefault="00AE2930" w:rsidP="00944AA1">
      <w:pPr>
        <w:pStyle w:val="FEMANormal"/>
      </w:pPr>
      <w:r w:rsidRPr="00F20874">
        <w:t>When you apply for assistance, have the following information readily available:</w:t>
      </w:r>
    </w:p>
    <w:p w14:paraId="4E9D2943" w14:textId="77777777" w:rsidR="00AE2930" w:rsidRPr="00F20874" w:rsidRDefault="00AE2930" w:rsidP="00944AA1">
      <w:pPr>
        <w:pStyle w:val="FEMABullet-1"/>
      </w:pPr>
      <w:r w:rsidRPr="00F20874">
        <w:t>A current phone number where you can be contacted</w:t>
      </w:r>
    </w:p>
    <w:p w14:paraId="7E44D876" w14:textId="77777777" w:rsidR="00AE2930" w:rsidRPr="00F20874" w:rsidRDefault="00AE2930" w:rsidP="00944AA1">
      <w:pPr>
        <w:pStyle w:val="FEMABullet-1"/>
      </w:pPr>
      <w:r w:rsidRPr="00F20874">
        <w:t>Your address at the time of the disaster and the address where you are now staying</w:t>
      </w:r>
    </w:p>
    <w:p w14:paraId="32312100" w14:textId="77777777" w:rsidR="00AE2930" w:rsidRPr="00F20874" w:rsidRDefault="00AE2930" w:rsidP="00944AA1">
      <w:pPr>
        <w:pStyle w:val="FEMABullet-1"/>
      </w:pPr>
      <w:r w:rsidRPr="00F20874">
        <w:lastRenderedPageBreak/>
        <w:t>Your Social Security number, if available</w:t>
      </w:r>
    </w:p>
    <w:p w14:paraId="21CBD9D7" w14:textId="77777777" w:rsidR="00AE2930" w:rsidRPr="00F20874" w:rsidRDefault="00AE2930" w:rsidP="00944AA1">
      <w:pPr>
        <w:pStyle w:val="FEMABullet-1"/>
      </w:pPr>
      <w:r w:rsidRPr="00F20874">
        <w:t>A general list of damage and losses</w:t>
      </w:r>
    </w:p>
    <w:p w14:paraId="2470C29B" w14:textId="77777777" w:rsidR="00AE2930" w:rsidRPr="00F20874" w:rsidRDefault="00AE2930" w:rsidP="00944AA1">
      <w:pPr>
        <w:pStyle w:val="FEMABullet-1"/>
      </w:pPr>
      <w:r w:rsidRPr="00F20874">
        <w:t>If insured, the policy number or the agent and/or the company name</w:t>
      </w:r>
    </w:p>
    <w:p w14:paraId="14E68250" w14:textId="77777777" w:rsidR="00AE2930" w:rsidRPr="00F20874" w:rsidRDefault="00AE2930" w:rsidP="00944AA1">
      <w:pPr>
        <w:pStyle w:val="FEMANormal"/>
      </w:pPr>
      <w:r w:rsidRPr="00F20874">
        <w:t>As soon as it is safe to do so, start cleaning up. Take photos to document damage and begin cleanup and repairs to prevent further damage. Remember to keep receipts from all purchases related to the cleanup and repair.</w:t>
      </w:r>
    </w:p>
    <w:p w14:paraId="31FCDD30" w14:textId="60E910C6" w:rsidR="003268D1" w:rsidRPr="009135A1" w:rsidRDefault="00AE2930" w:rsidP="00944AA1">
      <w:pPr>
        <w:pStyle w:val="FEMANormal"/>
      </w:pPr>
      <w:r w:rsidRPr="00F20874">
        <w:t>Disaster assistance may include financial help for temporary lodging and home repairs along with other programs to assist families recover from the effects of the event.</w:t>
      </w:r>
    </w:p>
    <w:p w14:paraId="658665EE" w14:textId="2C1DC2B8" w:rsidR="009135A1" w:rsidRDefault="009135A1" w:rsidP="00ED03D6">
      <w:pPr>
        <w:pStyle w:val="FEMAHeading2"/>
      </w:pPr>
      <w:r>
        <w:t xml:space="preserve">Non-Designated County </w:t>
      </w:r>
      <w:r w:rsidR="00ED03D6">
        <w:t>Residents</w:t>
      </w:r>
    </w:p>
    <w:p w14:paraId="52AFC7D4" w14:textId="6AB21834" w:rsidR="001C66B0" w:rsidRDefault="00E36679" w:rsidP="00E36679">
      <w:pPr>
        <w:pStyle w:val="FEMANormal"/>
        <w:rPr>
          <w:b/>
          <w:bCs/>
          <w:color w:val="005188" w:themeColor="text2"/>
          <w:u w:val="single"/>
        </w:rPr>
      </w:pPr>
      <w:r w:rsidRPr="00E36679">
        <w:t xml:space="preserve">New Jersey has launched a data collection portal to gather data from impacted individuals outside of the six counties where FEMA has declared the Major Disaster Declaration. The state portal will record basic information including name, location, </w:t>
      </w:r>
      <w:r w:rsidR="00AD1053" w:rsidRPr="00E36679">
        <w:t>damages,</w:t>
      </w:r>
      <w:r w:rsidRPr="00E36679">
        <w:t xml:space="preserve"> and cost, and need from impacted residents and businesses. It is accessible at </w:t>
      </w:r>
      <w:hyperlink r:id="rId13" w:tgtFrame="_blank" w:history="1">
        <w:r w:rsidRPr="00E36679">
          <w:rPr>
            <w:rStyle w:val="Hyperlink"/>
            <w:b/>
            <w:bCs/>
            <w:color w:val="005188" w:themeColor="text2"/>
          </w:rPr>
          <w:t>nj.gov/</w:t>
        </w:r>
        <w:proofErr w:type="spellStart"/>
        <w:r w:rsidRPr="00E36679">
          <w:rPr>
            <w:rStyle w:val="Hyperlink"/>
            <w:b/>
            <w:bCs/>
            <w:color w:val="005188" w:themeColor="text2"/>
          </w:rPr>
          <w:t>ida</w:t>
        </w:r>
        <w:proofErr w:type="spellEnd"/>
      </w:hyperlink>
      <w:r w:rsidRPr="00E36679">
        <w:t> and </w:t>
      </w:r>
      <w:hyperlink r:id="rId14" w:tgtFrame="_blank" w:history="1">
        <w:r w:rsidRPr="00E36679">
          <w:rPr>
            <w:rStyle w:val="Hyperlink"/>
            <w:b/>
            <w:bCs/>
            <w:color w:val="005188" w:themeColor="text2"/>
          </w:rPr>
          <w:t>damagenj-njoem.hub.arcgis.com</w:t>
        </w:r>
      </w:hyperlink>
    </w:p>
    <w:p w14:paraId="49C68F09" w14:textId="6E685A12" w:rsidR="009F203F" w:rsidRDefault="009F203F" w:rsidP="009F203F">
      <w:pPr>
        <w:pStyle w:val="FEMANormal"/>
      </w:pPr>
      <w:r w:rsidRPr="00E36679">
        <w:t>FEMA and the State continue to evaluate damage in other counties</w:t>
      </w:r>
      <w:r w:rsidR="00E30CFE">
        <w:t xml:space="preserve"> through the Preliminary Damage Assessment process</w:t>
      </w:r>
      <w:r w:rsidRPr="00E36679">
        <w:t xml:space="preserve"> and the state portal will ensure that all Ida damages across all counties in the State are evaluated for potential FEMA assistance.</w:t>
      </w:r>
    </w:p>
    <w:p w14:paraId="03D5D177" w14:textId="6967AF8C" w:rsidR="00ED03D6" w:rsidRDefault="00ED03D6" w:rsidP="00ED03D6">
      <w:pPr>
        <w:pStyle w:val="FEMAHeading2"/>
      </w:pPr>
      <w:r>
        <w:t>Small Business Administration Disaster Loans</w:t>
      </w:r>
    </w:p>
    <w:p w14:paraId="32B0DBFC" w14:textId="158AF086" w:rsidR="00AE2930" w:rsidRPr="009135A1" w:rsidRDefault="00AE2930" w:rsidP="00944AA1">
      <w:pPr>
        <w:pStyle w:val="FEMANormal"/>
        <w:rPr>
          <w:b/>
          <w:bCs/>
        </w:rPr>
      </w:pPr>
      <w:r w:rsidRPr="00F20874">
        <w:rPr>
          <w:b/>
          <w:bCs/>
        </w:rPr>
        <w:t>U.S. Small Business Administration (SBA) low-interest disaster loans are available </w:t>
      </w:r>
      <w:r w:rsidRPr="00F20874">
        <w:t>for homeowners, renters, </w:t>
      </w:r>
      <w:r w:rsidRPr="00F20874">
        <w:rPr>
          <w:b/>
          <w:bCs/>
        </w:rPr>
        <w:t>businesses of any size</w:t>
      </w:r>
      <w:r w:rsidRPr="00F20874">
        <w:t xml:space="preserve"> and most nonprofits. </w:t>
      </w:r>
      <w:proofErr w:type="gramStart"/>
      <w:r w:rsidRPr="00F20874">
        <w:t>Similar to</w:t>
      </w:r>
      <w:proofErr w:type="gramEnd"/>
      <w:r w:rsidRPr="00F20874">
        <w:t xml:space="preserve"> FEMA, SBA cannot duplicate benefits for losses covered by insurance.</w:t>
      </w:r>
    </w:p>
    <w:p w14:paraId="45F4324E" w14:textId="77777777" w:rsidR="00AE2930" w:rsidRPr="00F20874" w:rsidRDefault="00AE2930" w:rsidP="00944AA1">
      <w:pPr>
        <w:pStyle w:val="FEMABullet-1"/>
      </w:pPr>
      <w:r w:rsidRPr="00F20874">
        <w:t>For </w:t>
      </w:r>
      <w:r w:rsidRPr="00F20874">
        <w:rPr>
          <w:b/>
          <w:bCs/>
        </w:rPr>
        <w:t>small businesses,</w:t>
      </w:r>
      <w:r w:rsidRPr="00F20874">
        <w:t> those engaged in aquaculture and most nonprofits, up to $2 million is available for working capital needs even if there was no property damage, with a $2 million maximum loan for any combination of property damage and working capital needs.</w:t>
      </w:r>
    </w:p>
    <w:p w14:paraId="443AB96C" w14:textId="77777777" w:rsidR="00AE2930" w:rsidRPr="00F20874" w:rsidRDefault="00AE2930" w:rsidP="00944AA1">
      <w:pPr>
        <w:pStyle w:val="FEMABullet-1"/>
      </w:pPr>
      <w:r w:rsidRPr="00F20874">
        <w:t>For </w:t>
      </w:r>
      <w:r w:rsidRPr="00F20874">
        <w:rPr>
          <w:b/>
          <w:bCs/>
        </w:rPr>
        <w:t>homeowners:</w:t>
      </w:r>
      <w:r w:rsidRPr="00F20874">
        <w:t> up to $200,000 is available to repair or replace their primary residence. For </w:t>
      </w:r>
      <w:r w:rsidRPr="00F20874">
        <w:rPr>
          <w:b/>
          <w:bCs/>
        </w:rPr>
        <w:t>homeowners and renters:</w:t>
      </w:r>
      <w:r w:rsidRPr="00F20874">
        <w:t> up to $40,000 is available to replace personal property, including vehicles.</w:t>
      </w:r>
    </w:p>
    <w:p w14:paraId="1BE82AF8" w14:textId="1D7A3521" w:rsidR="00AE2930" w:rsidRPr="00F20874" w:rsidRDefault="00AE2930" w:rsidP="00FE6E4F">
      <w:pPr>
        <w:pStyle w:val="FEMANormal"/>
      </w:pPr>
      <w:r w:rsidRPr="00F20874">
        <w:rPr>
          <w:b/>
          <w:bCs/>
        </w:rPr>
        <w:t>Businesses and residents can </w:t>
      </w:r>
      <w:r w:rsidRPr="00F20874">
        <w:t>apply online at </w:t>
      </w:r>
      <w:hyperlink r:id="rId15" w:history="1">
        <w:r w:rsidRPr="00F20874">
          <w:rPr>
            <w:b/>
            <w:bCs/>
            <w:color w:val="005288"/>
            <w:u w:val="single"/>
          </w:rPr>
          <w:t>https://disasterloanassistance.sba.gov</w:t>
        </w:r>
      </w:hyperlink>
      <w:r w:rsidRPr="00F20874">
        <w:rPr>
          <w:b/>
          <w:bCs/>
        </w:rPr>
        <w:t> </w:t>
      </w:r>
      <w:r w:rsidRPr="00F20874">
        <w:t xml:space="preserve">For questions and assistance completing an application, call 800-659-2955 or </w:t>
      </w:r>
      <w:r w:rsidRPr="00266AAA">
        <w:t>email</w:t>
      </w:r>
      <w:r w:rsidRPr="00667CA5">
        <w:rPr>
          <w:color w:val="005188" w:themeColor="text2"/>
        </w:rPr>
        <w:t> </w:t>
      </w:r>
      <w:hyperlink r:id="rId16" w:history="1">
        <w:r w:rsidR="00266AAA" w:rsidRPr="00667CA5">
          <w:rPr>
            <w:b/>
            <w:bCs/>
            <w:color w:val="005188" w:themeColor="text2"/>
            <w:u w:val="single"/>
          </w:rPr>
          <w:t>DisasterCustomerService@sba.gov</w:t>
        </w:r>
      </w:hyperlink>
      <w:r w:rsidRPr="00F20874">
        <w:t>. SBA will answer specific questions about how a disaster loan may help each survivor recover from the disaster damage</w:t>
      </w:r>
    </w:p>
    <w:p w14:paraId="34C5318E" w14:textId="5EB3BB5B" w:rsidR="00AE2930" w:rsidRPr="00F20874" w:rsidRDefault="00AE2930" w:rsidP="00FE6E4F">
      <w:pPr>
        <w:pStyle w:val="FEMANormal"/>
      </w:pPr>
      <w:r w:rsidRPr="00F20874">
        <w:t>For the latest information visit </w:t>
      </w:r>
      <w:hyperlink r:id="rId17" w:history="1">
        <w:r w:rsidRPr="00E66E7A">
          <w:rPr>
            <w:color w:val="005288"/>
            <w:u w:val="single"/>
          </w:rPr>
          <w:t>fema.gov/disaster/</w:t>
        </w:r>
      </w:hyperlink>
      <w:r w:rsidR="00FE6E4F" w:rsidRPr="00E117EB">
        <w:rPr>
          <w:color w:val="005188" w:themeColor="text2"/>
          <w:u w:val="single"/>
        </w:rPr>
        <w:t>4614</w:t>
      </w:r>
      <w:r w:rsidRPr="00E66E7A">
        <w:t>.</w:t>
      </w:r>
      <w:r w:rsidRPr="00F20874">
        <w:t xml:space="preserve"> Follow the FEMA Region </w:t>
      </w:r>
      <w:r>
        <w:t>2</w:t>
      </w:r>
      <w:r w:rsidRPr="00F20874">
        <w:t xml:space="preserve"> Twitter account at </w:t>
      </w:r>
      <w:hyperlink r:id="rId18" w:history="1">
        <w:r w:rsidR="007221FD">
          <w:rPr>
            <w:rStyle w:val="Hyperlink"/>
          </w:rPr>
          <w:t>twitter.com/FEMAregion2</w:t>
        </w:r>
      </w:hyperlink>
      <w:r w:rsidRPr="00F20874">
        <w:t> </w:t>
      </w:r>
    </w:p>
    <w:p w14:paraId="3ECA3895" w14:textId="77777777" w:rsidR="00566388" w:rsidRDefault="00566388" w:rsidP="00566388">
      <w:pPr>
        <w:pStyle w:val="FEMANormal"/>
        <w:jc w:val="center"/>
      </w:pPr>
      <w:r>
        <w:t>###</w:t>
      </w:r>
    </w:p>
    <w:p w14:paraId="500083B9" w14:textId="27B18BF4" w:rsidR="00566388" w:rsidRPr="00566388" w:rsidRDefault="00566388" w:rsidP="00CB1A44">
      <w:pPr>
        <w:pStyle w:val="FEMANormal"/>
        <w:rPr>
          <w:i/>
          <w:iCs/>
        </w:rPr>
      </w:pPr>
      <w:r w:rsidRPr="00E138EE">
        <w:rPr>
          <w:i/>
          <w:iCs/>
        </w:rPr>
        <w:t>FEMA’s mission is helping people before, during, and after disasters.</w:t>
      </w:r>
    </w:p>
    <w:sectPr w:rsidR="00566388" w:rsidRPr="00566388" w:rsidSect="00C95C31">
      <w:headerReference w:type="default" r:id="rId19"/>
      <w:footerReference w:type="default" r:id="rId20"/>
      <w:headerReference w:type="first" r:id="rId21"/>
      <w:footerReference w:type="first" r:id="rId22"/>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0F93A" w14:textId="77777777" w:rsidR="00554DB7" w:rsidRDefault="00554DB7" w:rsidP="00141604">
      <w:r>
        <w:separator/>
      </w:r>
    </w:p>
  </w:endnote>
  <w:endnote w:type="continuationSeparator" w:id="0">
    <w:p w14:paraId="66F95D22" w14:textId="77777777" w:rsidR="00554DB7" w:rsidRDefault="00554DB7"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D0896" w14:textId="2D0428B6" w:rsidR="00AF1EA3" w:rsidRPr="002C7113" w:rsidRDefault="008F0E60" w:rsidP="00DC603D">
    <w:pPr>
      <w:pStyle w:val="FEMAFooter"/>
      <w:tabs>
        <w:tab w:val="clear" w:pos="6480"/>
      </w:tabs>
    </w:pPr>
    <w:r w:rsidRPr="002C7113">
      <w:t>Learn more at fema.gov</w:t>
    </w:r>
    <w:r w:rsidR="000B6685">
      <w:t>/</w:t>
    </w:r>
    <w:r w:rsidR="004E47C9">
      <w:t>disaster/</w:t>
    </w:r>
    <w:r w:rsidR="005E1BC6">
      <w:t>4</w:t>
    </w:r>
    <w:r w:rsidR="0039782D">
      <w:t>614</w:t>
    </w:r>
    <w:r w:rsidR="000948F3">
      <w:tab/>
    </w:r>
    <w:r w:rsidR="0039782D">
      <w:t>September</w:t>
    </w:r>
    <w:r w:rsidR="000948F3">
      <w:t xml:space="preserve"> </w:t>
    </w:r>
    <w:r w:rsidR="0039782D">
      <w:t>2021</w:t>
    </w:r>
    <w:r w:rsidR="00DC603D">
      <w:t xml:space="preserve">    </w:t>
    </w:r>
    <w:r w:rsidRPr="002C7113">
      <w:fldChar w:fldCharType="begin"/>
    </w:r>
    <w:r w:rsidRPr="002C7113">
      <w:instrText xml:space="preserve"> PAGE </w:instrText>
    </w:r>
    <w:r w:rsidRPr="002C7113">
      <w:fldChar w:fldCharType="separate"/>
    </w:r>
    <w:r w:rsidRPr="002C7113">
      <w:t>1</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1E62" w14:textId="3DD53994" w:rsidR="008F0E60" w:rsidRPr="002C7113" w:rsidRDefault="009E2BC0" w:rsidP="009E2BC0">
    <w:pPr>
      <w:pStyle w:val="FEMAFooter"/>
      <w:tabs>
        <w:tab w:val="clear" w:pos="6480"/>
      </w:tabs>
    </w:pPr>
    <w:r w:rsidRPr="002C7113">
      <w:t>Learn more at fema.gov</w:t>
    </w:r>
    <w:r>
      <w:t>/disaster/</w:t>
    </w:r>
    <w:r w:rsidR="00E264F9">
      <w:t>46</w:t>
    </w:r>
    <w:r w:rsidR="001F7E4D">
      <w:t>14</w:t>
    </w:r>
    <w:r>
      <w:tab/>
    </w:r>
    <w:r w:rsidR="001F7E4D">
      <w:t>September</w:t>
    </w:r>
    <w:r>
      <w:t xml:space="preserve"> </w:t>
    </w:r>
    <w:r w:rsidR="001F7E4D">
      <w:t>2021</w:t>
    </w:r>
    <w:r w:rsidR="00C95C31">
      <w:t xml:space="preserve">   </w:t>
    </w:r>
    <w:r w:rsidR="008F0E60" w:rsidRPr="002C7113">
      <w:fldChar w:fldCharType="begin"/>
    </w:r>
    <w:r w:rsidR="008F0E60" w:rsidRPr="002C7113">
      <w:instrText xml:space="preserve"> PAGE </w:instrText>
    </w:r>
    <w:r w:rsidR="008F0E60" w:rsidRPr="002C7113">
      <w:fldChar w:fldCharType="separate"/>
    </w:r>
    <w:r w:rsidR="008F0E60" w:rsidRPr="002C7113">
      <w:t>2</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B6B78" w14:textId="77777777" w:rsidR="00554DB7" w:rsidRDefault="00554DB7" w:rsidP="00141604">
      <w:pPr>
        <w:pStyle w:val="FEMANormal"/>
      </w:pPr>
      <w:r>
        <w:separator/>
      </w:r>
    </w:p>
  </w:footnote>
  <w:footnote w:type="continuationSeparator" w:id="0">
    <w:p w14:paraId="2AFAD9F4" w14:textId="77777777" w:rsidR="00554DB7" w:rsidRDefault="00554DB7" w:rsidP="00141604">
      <w:pPr>
        <w:pStyle w:val="FEMANormal"/>
      </w:pPr>
      <w:r>
        <w:continuationSeparator/>
      </w:r>
    </w:p>
  </w:footnote>
  <w:footnote w:type="continuationNotice" w:id="1">
    <w:p w14:paraId="28AAB25C" w14:textId="77777777" w:rsidR="00554DB7" w:rsidRDefault="00554DB7"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C5EA" w14:textId="241C637D" w:rsidR="00626613" w:rsidRPr="00E264F9" w:rsidRDefault="00E264F9" w:rsidP="00E264F9">
    <w:pPr>
      <w:pStyle w:val="FEMAHeader-FACTSHEETSECONDPAGEstyle"/>
    </w:pPr>
    <w:r w:rsidRPr="00F70CA9">
      <w:t>New Jersey</w:t>
    </w:r>
    <w:r w:rsidRPr="00F20874">
      <w:t xml:space="preserve"> Survivors Affected by</w:t>
    </w:r>
    <w:r w:rsidRPr="00F70CA9">
      <w:t xml:space="preserve"> the Remnants of</w:t>
    </w:r>
    <w:r w:rsidRPr="00F20874">
      <w:t xml:space="preserve"> Hurricane Ida Can Apply for Possible FEMA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B5B1F" w14:textId="743012D9" w:rsidR="00604976" w:rsidRDefault="001A5426" w:rsidP="00604976">
    <w:pPr>
      <w:pStyle w:val="FEMAHeader-FACTSHEETFIRSTPAGE"/>
      <w:jc w:val="right"/>
    </w:pPr>
    <w:r>
      <w:rPr>
        <w:noProof/>
      </w:rPr>
      <w:drawing>
        <wp:inline distT="0" distB="0" distL="0" distR="0" wp14:anchorId="734FFBB3" wp14:editId="591405AC">
          <wp:extent cx="822960" cy="8229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823042" cy="823042"/>
                  </a:xfrm>
                  <a:prstGeom prst="rect">
                    <a:avLst/>
                  </a:prstGeom>
                </pic:spPr>
              </pic:pic>
            </a:graphicData>
          </a:graphic>
        </wp:inline>
      </w:drawing>
    </w:r>
    <w:r w:rsidR="00604976">
      <w:t xml:space="preserve">   </w:t>
    </w:r>
    <w:r w:rsidR="00604976">
      <w:rPr>
        <w:noProof/>
      </w:rPr>
      <w:drawing>
        <wp:inline distT="0" distB="0" distL="0" distR="0" wp14:anchorId="26910B91" wp14:editId="653F325C">
          <wp:extent cx="2485453" cy="861060"/>
          <wp:effectExtent l="0" t="0" r="0" b="0"/>
          <wp:docPr id="2" name="Picture 2"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2" cstate="screen">
                    <a:extLst>
                      <a:ext uri="{28A0092B-C50C-407E-A947-70E740481C1C}">
                        <a14:useLocalDpi xmlns:a14="http://schemas.microsoft.com/office/drawing/2010/main"/>
                      </a:ext>
                    </a:extLst>
                  </a:blip>
                  <a:srcRect l="-940" t="-3193" r="-8406" b="-3012"/>
                  <a:stretch/>
                </pic:blipFill>
                <pic:spPr bwMode="auto">
                  <a:xfrm>
                    <a:off x="0" y="0"/>
                    <a:ext cx="2511850" cy="870205"/>
                  </a:xfrm>
                  <a:prstGeom prst="rect">
                    <a:avLst/>
                  </a:prstGeom>
                  <a:ln>
                    <a:noFill/>
                  </a:ln>
                  <a:extLst>
                    <a:ext uri="{53640926-AAD7-44D8-BBD7-CCE9431645EC}">
                      <a14:shadowObscured xmlns:a14="http://schemas.microsoft.com/office/drawing/2010/main"/>
                    </a:ext>
                  </a:extLst>
                </pic:spPr>
              </pic:pic>
            </a:graphicData>
          </a:graphic>
        </wp:inline>
      </w:drawing>
    </w:r>
  </w:p>
  <w:p w14:paraId="21D379F2" w14:textId="693F85EA" w:rsidR="00604976" w:rsidRPr="00654AED" w:rsidRDefault="00D945E0" w:rsidP="00604976">
    <w:pPr>
      <w:pStyle w:val="FEMAHeader-FACTSHEETFIRSTPAGE"/>
      <w:rPr>
        <w:color w:val="auto"/>
      </w:rPr>
    </w:pPr>
    <w:r>
      <w:rPr>
        <w:color w:val="auto"/>
      </w:rPr>
      <w:t>September</w:t>
    </w:r>
    <w:r w:rsidR="00604976" w:rsidRPr="00654AED">
      <w:rPr>
        <w:color w:val="auto"/>
      </w:rPr>
      <w:t xml:space="preserve"> </w:t>
    </w:r>
    <w:r>
      <w:rPr>
        <w:color w:val="auto"/>
      </w:rPr>
      <w:t>07</w:t>
    </w:r>
    <w:r w:rsidR="00604976" w:rsidRPr="00654AED">
      <w:rPr>
        <w:color w:val="auto"/>
      </w:rPr>
      <w:t xml:space="preserve">, </w:t>
    </w:r>
    <w:r>
      <w:rPr>
        <w:color w:val="auto"/>
      </w:rPr>
      <w:t>2021</w:t>
    </w:r>
    <w:r w:rsidR="00604976" w:rsidRPr="00654AED">
      <w:rPr>
        <w:color w:val="auto"/>
      </w:rPr>
      <w:br/>
      <w:t>DR-</w:t>
    </w:r>
    <w:r>
      <w:rPr>
        <w:color w:val="auto"/>
      </w:rPr>
      <w:t>4614</w:t>
    </w:r>
    <w:r w:rsidR="00604976" w:rsidRPr="00654AED">
      <w:rPr>
        <w:color w:val="auto"/>
      </w:rPr>
      <w:t>-</w:t>
    </w:r>
    <w:r>
      <w:rPr>
        <w:color w:val="auto"/>
      </w:rPr>
      <w:t>NJ</w:t>
    </w:r>
    <w:r w:rsidR="00604976" w:rsidRPr="00654AED">
      <w:rPr>
        <w:color w:val="auto"/>
      </w:rPr>
      <w:t xml:space="preserve"> NR</w:t>
    </w:r>
    <w:r w:rsidR="00E82A96">
      <w:rPr>
        <w:color w:val="auto"/>
      </w:rPr>
      <w:t>-</w:t>
    </w:r>
    <w:r w:rsidR="00604976" w:rsidRPr="00654AED">
      <w:rPr>
        <w:color w:val="auto"/>
      </w:rPr>
      <w:t>0</w:t>
    </w:r>
    <w:r>
      <w:rPr>
        <w:color w:val="auto"/>
      </w:rPr>
      <w:t>1</w:t>
    </w:r>
    <w:r w:rsidR="00604976" w:rsidRPr="00654AED">
      <w:rPr>
        <w:color w:val="auto"/>
      </w:rPr>
      <w:br/>
      <w:t>State News Desk:</w:t>
    </w:r>
    <w:r w:rsidR="00F03BA4">
      <w:rPr>
        <w:color w:val="auto"/>
      </w:rPr>
      <w:t xml:space="preserve"> (</w:t>
    </w:r>
    <w:r w:rsidR="00F03BA4" w:rsidRPr="00F03BA4">
      <w:rPr>
        <w:rFonts w:asciiTheme="minorHAnsi" w:hAnsiTheme="minorHAnsi" w:cs="Calibri"/>
        <w:color w:val="333333"/>
        <w:szCs w:val="28"/>
        <w:shd w:val="clear" w:color="auto" w:fill="FFFFFF"/>
      </w:rPr>
      <w:t>609</w:t>
    </w:r>
    <w:r w:rsidR="00F03BA4">
      <w:rPr>
        <w:rFonts w:asciiTheme="minorHAnsi" w:hAnsiTheme="minorHAnsi" w:cs="Calibri"/>
        <w:color w:val="333333"/>
        <w:szCs w:val="28"/>
        <w:shd w:val="clear" w:color="auto" w:fill="FFFFFF"/>
      </w:rPr>
      <w:t xml:space="preserve">) </w:t>
    </w:r>
    <w:r w:rsidR="00F03BA4" w:rsidRPr="00F03BA4">
      <w:rPr>
        <w:rFonts w:asciiTheme="minorHAnsi" w:hAnsiTheme="minorHAnsi" w:cs="Calibri"/>
        <w:color w:val="333333"/>
        <w:szCs w:val="28"/>
        <w:shd w:val="clear" w:color="auto" w:fill="FFFFFF"/>
      </w:rPr>
      <w:t>882-2000 x 3004</w:t>
    </w:r>
    <w:r w:rsidR="00604976" w:rsidRPr="00654AED">
      <w:rPr>
        <w:color w:val="auto"/>
      </w:rPr>
      <w:br/>
      <w:t xml:space="preserve">FEMA News Desk: </w:t>
    </w:r>
    <w:r w:rsidR="00F03BA4">
      <w:rPr>
        <w:color w:val="auto"/>
      </w:rPr>
      <w:t>(202) 702-7595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D2C5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A20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7E98B6"/>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9E92BAE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C6C826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DEC9D3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0A021E6C"/>
    <w:multiLevelType w:val="multilevel"/>
    <w:tmpl w:val="B85E5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11465028"/>
    <w:multiLevelType w:val="multilevel"/>
    <w:tmpl w:val="2DA22768"/>
    <w:lvl w:ilvl="0">
      <w:start w:val="1"/>
      <w:numFmt w:val="bullet"/>
      <w:lvlText w:val=""/>
      <w:lvlJc w:val="left"/>
      <w:pPr>
        <w:ind w:left="288" w:hanging="288"/>
      </w:pPr>
      <w:rPr>
        <w:rFonts w:ascii="Wingdings" w:hAnsi="Wingdings" w:hint="default"/>
        <w:color w:val="5A5B5D"/>
      </w:rPr>
    </w:lvl>
    <w:lvl w:ilvl="1">
      <w:start w:val="1"/>
      <w:numFmt w:val="bullet"/>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2"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3"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DE36A6A"/>
    <w:multiLevelType w:val="multilevel"/>
    <w:tmpl w:val="71D6B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9"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3"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5"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6"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8" w15:restartNumberingAfterBreak="0">
    <w:nsid w:val="6955355C"/>
    <w:multiLevelType w:val="multilevel"/>
    <w:tmpl w:val="DEBE9DD2"/>
    <w:lvl w:ilvl="0">
      <w:start w:val="1"/>
      <w:numFmt w:val="none"/>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2.%3.%4."/>
      <w:lvlJc w:val="left"/>
      <w:pPr>
        <w:ind w:left="1296" w:hanging="1296"/>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9"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6EC003B4"/>
    <w:multiLevelType w:val="hybridMultilevel"/>
    <w:tmpl w:val="EC225156"/>
    <w:lvl w:ilvl="0" w:tplc="CD782230">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3"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22"/>
  </w:num>
  <w:num w:numId="3">
    <w:abstractNumId w:val="23"/>
  </w:num>
  <w:num w:numId="4">
    <w:abstractNumId w:val="14"/>
  </w:num>
  <w:num w:numId="5">
    <w:abstractNumId w:val="19"/>
  </w:num>
  <w:num w:numId="6">
    <w:abstractNumId w:val="19"/>
  </w:num>
  <w:num w:numId="7">
    <w:abstractNumId w:val="12"/>
  </w:num>
  <w:num w:numId="8">
    <w:abstractNumId w:val="15"/>
  </w:num>
  <w:num w:numId="9">
    <w:abstractNumId w:val="28"/>
  </w:num>
  <w:num w:numId="10">
    <w:abstractNumId w:val="13"/>
  </w:num>
  <w:num w:numId="11">
    <w:abstractNumId w:val="24"/>
  </w:num>
  <w:num w:numId="12">
    <w:abstractNumId w:val="25"/>
  </w:num>
  <w:num w:numId="13">
    <w:abstractNumId w:val="33"/>
  </w:num>
  <w:num w:numId="14">
    <w:abstractNumId w:val="18"/>
  </w:num>
  <w:num w:numId="15">
    <w:abstractNumId w:val="29"/>
  </w:num>
  <w:num w:numId="16">
    <w:abstractNumId w:val="7"/>
  </w:num>
  <w:num w:numId="17">
    <w:abstractNumId w:val="6"/>
  </w:num>
  <w:num w:numId="18">
    <w:abstractNumId w:val="32"/>
  </w:num>
  <w:num w:numId="19">
    <w:abstractNumId w:val="10"/>
  </w:num>
  <w:num w:numId="20">
    <w:abstractNumId w:val="11"/>
  </w:num>
  <w:num w:numId="21">
    <w:abstractNumId w:val="27"/>
  </w:num>
  <w:num w:numId="22">
    <w:abstractNumId w:val="5"/>
  </w:num>
  <w:num w:numId="23">
    <w:abstractNumId w:val="4"/>
  </w:num>
  <w:num w:numId="24">
    <w:abstractNumId w:val="3"/>
  </w:num>
  <w:num w:numId="25">
    <w:abstractNumId w:val="2"/>
  </w:num>
  <w:num w:numId="26">
    <w:abstractNumId w:val="1"/>
  </w:num>
  <w:num w:numId="27">
    <w:abstractNumId w:val="0"/>
  </w:num>
  <w:num w:numId="28">
    <w:abstractNumId w:val="31"/>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30"/>
  </w:num>
  <w:num w:numId="36">
    <w:abstractNumId w:val="16"/>
  </w:num>
  <w:num w:numId="37">
    <w:abstractNumId w:val="26"/>
  </w:num>
  <w:num w:numId="38">
    <w:abstractNumId w:val="26"/>
  </w:num>
  <w:num w:numId="39">
    <w:abstractNumId w:val="26"/>
  </w:num>
  <w:num w:numId="40">
    <w:abstractNumId w:val="20"/>
  </w:num>
  <w:num w:numId="41">
    <w:abstractNumId w:val="8"/>
  </w:num>
  <w:num w:numId="42">
    <w:abstractNumId w:val="17"/>
  </w:num>
  <w:num w:numId="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241D2"/>
    <w:rsid w:val="0004626A"/>
    <w:rsid w:val="0005184C"/>
    <w:rsid w:val="00071683"/>
    <w:rsid w:val="00075BD6"/>
    <w:rsid w:val="00077C29"/>
    <w:rsid w:val="00082DAB"/>
    <w:rsid w:val="00085E59"/>
    <w:rsid w:val="000903A4"/>
    <w:rsid w:val="000948F3"/>
    <w:rsid w:val="000A04EA"/>
    <w:rsid w:val="000B6685"/>
    <w:rsid w:val="000C6874"/>
    <w:rsid w:val="000C7B2D"/>
    <w:rsid w:val="000D2F13"/>
    <w:rsid w:val="000D2F79"/>
    <w:rsid w:val="000E4758"/>
    <w:rsid w:val="000F3E6E"/>
    <w:rsid w:val="00102397"/>
    <w:rsid w:val="001025A3"/>
    <w:rsid w:val="00107850"/>
    <w:rsid w:val="00116694"/>
    <w:rsid w:val="00120055"/>
    <w:rsid w:val="00120D97"/>
    <w:rsid w:val="00126232"/>
    <w:rsid w:val="00136E88"/>
    <w:rsid w:val="00137310"/>
    <w:rsid w:val="00141604"/>
    <w:rsid w:val="00141C47"/>
    <w:rsid w:val="00150673"/>
    <w:rsid w:val="00153562"/>
    <w:rsid w:val="00155571"/>
    <w:rsid w:val="00156B5B"/>
    <w:rsid w:val="00166B1A"/>
    <w:rsid w:val="00170443"/>
    <w:rsid w:val="0017422E"/>
    <w:rsid w:val="00175225"/>
    <w:rsid w:val="0018304A"/>
    <w:rsid w:val="00183A81"/>
    <w:rsid w:val="00187564"/>
    <w:rsid w:val="00187AF6"/>
    <w:rsid w:val="00191F51"/>
    <w:rsid w:val="00195FF9"/>
    <w:rsid w:val="001A0810"/>
    <w:rsid w:val="001A3F26"/>
    <w:rsid w:val="001A4193"/>
    <w:rsid w:val="001A5426"/>
    <w:rsid w:val="001B3835"/>
    <w:rsid w:val="001B7734"/>
    <w:rsid w:val="001C627F"/>
    <w:rsid w:val="001C66B0"/>
    <w:rsid w:val="001D0349"/>
    <w:rsid w:val="001D0A34"/>
    <w:rsid w:val="001D6125"/>
    <w:rsid w:val="001D6272"/>
    <w:rsid w:val="001E4EA4"/>
    <w:rsid w:val="001F358C"/>
    <w:rsid w:val="001F4658"/>
    <w:rsid w:val="001F7E4D"/>
    <w:rsid w:val="00204A8A"/>
    <w:rsid w:val="00206A8E"/>
    <w:rsid w:val="00214D7C"/>
    <w:rsid w:val="00232214"/>
    <w:rsid w:val="002344B1"/>
    <w:rsid w:val="00235E01"/>
    <w:rsid w:val="00237BD2"/>
    <w:rsid w:val="00243B8D"/>
    <w:rsid w:val="00245F9A"/>
    <w:rsid w:val="00260FF4"/>
    <w:rsid w:val="0026680C"/>
    <w:rsid w:val="00266AAA"/>
    <w:rsid w:val="00270FAB"/>
    <w:rsid w:val="00275412"/>
    <w:rsid w:val="00276D0B"/>
    <w:rsid w:val="00285AED"/>
    <w:rsid w:val="00286C52"/>
    <w:rsid w:val="00287D64"/>
    <w:rsid w:val="002927B7"/>
    <w:rsid w:val="002B01C4"/>
    <w:rsid w:val="002B317E"/>
    <w:rsid w:val="002C0CD5"/>
    <w:rsid w:val="002C2BA9"/>
    <w:rsid w:val="002C7113"/>
    <w:rsid w:val="002D6A93"/>
    <w:rsid w:val="002E129B"/>
    <w:rsid w:val="002E1B5D"/>
    <w:rsid w:val="002F0B8B"/>
    <w:rsid w:val="002F33F5"/>
    <w:rsid w:val="00301077"/>
    <w:rsid w:val="00304D24"/>
    <w:rsid w:val="00307EF7"/>
    <w:rsid w:val="00311D2A"/>
    <w:rsid w:val="00315B10"/>
    <w:rsid w:val="00315B69"/>
    <w:rsid w:val="0032333F"/>
    <w:rsid w:val="003268D1"/>
    <w:rsid w:val="00334427"/>
    <w:rsid w:val="00344470"/>
    <w:rsid w:val="00345B9D"/>
    <w:rsid w:val="00351B82"/>
    <w:rsid w:val="00362AF1"/>
    <w:rsid w:val="00373C7F"/>
    <w:rsid w:val="0038258E"/>
    <w:rsid w:val="00385134"/>
    <w:rsid w:val="00387A7D"/>
    <w:rsid w:val="003908A8"/>
    <w:rsid w:val="0039782D"/>
    <w:rsid w:val="003A4420"/>
    <w:rsid w:val="003C2285"/>
    <w:rsid w:val="003C69A5"/>
    <w:rsid w:val="003D717A"/>
    <w:rsid w:val="003E4AFC"/>
    <w:rsid w:val="003E7D80"/>
    <w:rsid w:val="003F1B95"/>
    <w:rsid w:val="003F745D"/>
    <w:rsid w:val="00445B07"/>
    <w:rsid w:val="00452487"/>
    <w:rsid w:val="00453151"/>
    <w:rsid w:val="00457503"/>
    <w:rsid w:val="0046100F"/>
    <w:rsid w:val="0046270E"/>
    <w:rsid w:val="00465936"/>
    <w:rsid w:val="00465C4A"/>
    <w:rsid w:val="00482B2D"/>
    <w:rsid w:val="00485A5E"/>
    <w:rsid w:val="004916B6"/>
    <w:rsid w:val="004A1501"/>
    <w:rsid w:val="004A7024"/>
    <w:rsid w:val="004A7431"/>
    <w:rsid w:val="004A773E"/>
    <w:rsid w:val="004B7B3F"/>
    <w:rsid w:val="004C04DB"/>
    <w:rsid w:val="004C4257"/>
    <w:rsid w:val="004C59D1"/>
    <w:rsid w:val="004D10D8"/>
    <w:rsid w:val="004D2291"/>
    <w:rsid w:val="004D3548"/>
    <w:rsid w:val="004D6543"/>
    <w:rsid w:val="004E4653"/>
    <w:rsid w:val="004E47C9"/>
    <w:rsid w:val="004E64A5"/>
    <w:rsid w:val="004E64F4"/>
    <w:rsid w:val="004F27D5"/>
    <w:rsid w:val="004F479D"/>
    <w:rsid w:val="004F7143"/>
    <w:rsid w:val="00501D93"/>
    <w:rsid w:val="00503F38"/>
    <w:rsid w:val="00507837"/>
    <w:rsid w:val="00527C3A"/>
    <w:rsid w:val="005319DF"/>
    <w:rsid w:val="00540103"/>
    <w:rsid w:val="005409A5"/>
    <w:rsid w:val="00552E8B"/>
    <w:rsid w:val="00554DB7"/>
    <w:rsid w:val="005560AC"/>
    <w:rsid w:val="005642A1"/>
    <w:rsid w:val="00566388"/>
    <w:rsid w:val="00566976"/>
    <w:rsid w:val="00570EEA"/>
    <w:rsid w:val="005727FE"/>
    <w:rsid w:val="00573D62"/>
    <w:rsid w:val="005817D0"/>
    <w:rsid w:val="005826A4"/>
    <w:rsid w:val="00586985"/>
    <w:rsid w:val="00591538"/>
    <w:rsid w:val="00592EB0"/>
    <w:rsid w:val="005B0346"/>
    <w:rsid w:val="005B57A4"/>
    <w:rsid w:val="005D7469"/>
    <w:rsid w:val="005E0490"/>
    <w:rsid w:val="005E1BC6"/>
    <w:rsid w:val="005E53A4"/>
    <w:rsid w:val="005E7B6E"/>
    <w:rsid w:val="006008D0"/>
    <w:rsid w:val="00600DCC"/>
    <w:rsid w:val="00604976"/>
    <w:rsid w:val="0060758C"/>
    <w:rsid w:val="00607A1E"/>
    <w:rsid w:val="00626613"/>
    <w:rsid w:val="006315A4"/>
    <w:rsid w:val="00631DDF"/>
    <w:rsid w:val="00636B46"/>
    <w:rsid w:val="006435A9"/>
    <w:rsid w:val="00652CDB"/>
    <w:rsid w:val="006566A9"/>
    <w:rsid w:val="00660049"/>
    <w:rsid w:val="006648F1"/>
    <w:rsid w:val="00667CA5"/>
    <w:rsid w:val="0067080C"/>
    <w:rsid w:val="00674FB9"/>
    <w:rsid w:val="00677E39"/>
    <w:rsid w:val="0068693D"/>
    <w:rsid w:val="0068703F"/>
    <w:rsid w:val="00690776"/>
    <w:rsid w:val="006923E9"/>
    <w:rsid w:val="006A1430"/>
    <w:rsid w:val="006A3899"/>
    <w:rsid w:val="006B16D7"/>
    <w:rsid w:val="006B755E"/>
    <w:rsid w:val="006E3877"/>
    <w:rsid w:val="006E5381"/>
    <w:rsid w:val="006F0FD3"/>
    <w:rsid w:val="006F38C4"/>
    <w:rsid w:val="00704CE4"/>
    <w:rsid w:val="00717D8B"/>
    <w:rsid w:val="00721044"/>
    <w:rsid w:val="007221FD"/>
    <w:rsid w:val="007278C6"/>
    <w:rsid w:val="00730240"/>
    <w:rsid w:val="007415AC"/>
    <w:rsid w:val="00742663"/>
    <w:rsid w:val="0075666A"/>
    <w:rsid w:val="007643A6"/>
    <w:rsid w:val="007705D2"/>
    <w:rsid w:val="00772366"/>
    <w:rsid w:val="00773448"/>
    <w:rsid w:val="00773EAE"/>
    <w:rsid w:val="00782706"/>
    <w:rsid w:val="007874CA"/>
    <w:rsid w:val="0079298A"/>
    <w:rsid w:val="007A5E48"/>
    <w:rsid w:val="007A77DE"/>
    <w:rsid w:val="007B02DC"/>
    <w:rsid w:val="007B0487"/>
    <w:rsid w:val="007B23F1"/>
    <w:rsid w:val="007B7DB2"/>
    <w:rsid w:val="007B7EBE"/>
    <w:rsid w:val="007C010B"/>
    <w:rsid w:val="007D6640"/>
    <w:rsid w:val="007E3B68"/>
    <w:rsid w:val="007E570A"/>
    <w:rsid w:val="007E5960"/>
    <w:rsid w:val="007F1A81"/>
    <w:rsid w:val="007F31FB"/>
    <w:rsid w:val="007F4C06"/>
    <w:rsid w:val="00805F68"/>
    <w:rsid w:val="008068BA"/>
    <w:rsid w:val="00817EFB"/>
    <w:rsid w:val="008271F5"/>
    <w:rsid w:val="008346E9"/>
    <w:rsid w:val="00842C4D"/>
    <w:rsid w:val="00845B30"/>
    <w:rsid w:val="00847845"/>
    <w:rsid w:val="00853B4F"/>
    <w:rsid w:val="00854DA4"/>
    <w:rsid w:val="00874EF9"/>
    <w:rsid w:val="00875575"/>
    <w:rsid w:val="008767AD"/>
    <w:rsid w:val="00884616"/>
    <w:rsid w:val="0088769B"/>
    <w:rsid w:val="008954E9"/>
    <w:rsid w:val="00896C9E"/>
    <w:rsid w:val="00897B1E"/>
    <w:rsid w:val="008A3190"/>
    <w:rsid w:val="008A4619"/>
    <w:rsid w:val="008B142C"/>
    <w:rsid w:val="008B695C"/>
    <w:rsid w:val="008B6FB3"/>
    <w:rsid w:val="008D3621"/>
    <w:rsid w:val="008F0A50"/>
    <w:rsid w:val="008F0E60"/>
    <w:rsid w:val="008F19E4"/>
    <w:rsid w:val="008F2B24"/>
    <w:rsid w:val="008F6844"/>
    <w:rsid w:val="0090120D"/>
    <w:rsid w:val="0090147C"/>
    <w:rsid w:val="0090284B"/>
    <w:rsid w:val="0090760C"/>
    <w:rsid w:val="009135A1"/>
    <w:rsid w:val="009203CA"/>
    <w:rsid w:val="00923BC6"/>
    <w:rsid w:val="009252C0"/>
    <w:rsid w:val="0092534B"/>
    <w:rsid w:val="00931462"/>
    <w:rsid w:val="00935959"/>
    <w:rsid w:val="00937A25"/>
    <w:rsid w:val="00944AA1"/>
    <w:rsid w:val="00946BAD"/>
    <w:rsid w:val="009506D7"/>
    <w:rsid w:val="00951B23"/>
    <w:rsid w:val="00961E1C"/>
    <w:rsid w:val="00965D0B"/>
    <w:rsid w:val="00965E3D"/>
    <w:rsid w:val="00971FD3"/>
    <w:rsid w:val="009725C6"/>
    <w:rsid w:val="00974031"/>
    <w:rsid w:val="00977EA9"/>
    <w:rsid w:val="00981556"/>
    <w:rsid w:val="00986B2F"/>
    <w:rsid w:val="00990792"/>
    <w:rsid w:val="00990B3F"/>
    <w:rsid w:val="009948D5"/>
    <w:rsid w:val="00996FB9"/>
    <w:rsid w:val="009A13C2"/>
    <w:rsid w:val="009B2B0C"/>
    <w:rsid w:val="009B3F67"/>
    <w:rsid w:val="009C1DC4"/>
    <w:rsid w:val="009E2BC0"/>
    <w:rsid w:val="009E420F"/>
    <w:rsid w:val="009F203F"/>
    <w:rsid w:val="009F2F96"/>
    <w:rsid w:val="00A02089"/>
    <w:rsid w:val="00A10D50"/>
    <w:rsid w:val="00A114EF"/>
    <w:rsid w:val="00A17FBF"/>
    <w:rsid w:val="00A25292"/>
    <w:rsid w:val="00A33F6B"/>
    <w:rsid w:val="00A3751E"/>
    <w:rsid w:val="00A37CA4"/>
    <w:rsid w:val="00A41F1E"/>
    <w:rsid w:val="00A43EDC"/>
    <w:rsid w:val="00A54C3F"/>
    <w:rsid w:val="00A55244"/>
    <w:rsid w:val="00A55D6B"/>
    <w:rsid w:val="00A608DB"/>
    <w:rsid w:val="00A752A2"/>
    <w:rsid w:val="00A841BD"/>
    <w:rsid w:val="00AA02D1"/>
    <w:rsid w:val="00AB0929"/>
    <w:rsid w:val="00AB44B3"/>
    <w:rsid w:val="00AC7018"/>
    <w:rsid w:val="00AD0852"/>
    <w:rsid w:val="00AD1053"/>
    <w:rsid w:val="00AE00D7"/>
    <w:rsid w:val="00AE2930"/>
    <w:rsid w:val="00AE57C4"/>
    <w:rsid w:val="00AE695E"/>
    <w:rsid w:val="00AF12F3"/>
    <w:rsid w:val="00AF1EA3"/>
    <w:rsid w:val="00AF4415"/>
    <w:rsid w:val="00AF6C5C"/>
    <w:rsid w:val="00B01113"/>
    <w:rsid w:val="00B018A0"/>
    <w:rsid w:val="00B144F1"/>
    <w:rsid w:val="00B14D4A"/>
    <w:rsid w:val="00B2228D"/>
    <w:rsid w:val="00B2272A"/>
    <w:rsid w:val="00B31F17"/>
    <w:rsid w:val="00B3525C"/>
    <w:rsid w:val="00B44E1F"/>
    <w:rsid w:val="00B52A92"/>
    <w:rsid w:val="00B6096F"/>
    <w:rsid w:val="00B6683B"/>
    <w:rsid w:val="00B67D31"/>
    <w:rsid w:val="00B72977"/>
    <w:rsid w:val="00B76401"/>
    <w:rsid w:val="00B81363"/>
    <w:rsid w:val="00B81CFB"/>
    <w:rsid w:val="00B846A2"/>
    <w:rsid w:val="00B8776E"/>
    <w:rsid w:val="00B919E4"/>
    <w:rsid w:val="00B94B7E"/>
    <w:rsid w:val="00B95B05"/>
    <w:rsid w:val="00BA685D"/>
    <w:rsid w:val="00BB384B"/>
    <w:rsid w:val="00BB3FB1"/>
    <w:rsid w:val="00BC121C"/>
    <w:rsid w:val="00BC3609"/>
    <w:rsid w:val="00BD4E3C"/>
    <w:rsid w:val="00C00878"/>
    <w:rsid w:val="00C01699"/>
    <w:rsid w:val="00C10C00"/>
    <w:rsid w:val="00C15A06"/>
    <w:rsid w:val="00C17DA3"/>
    <w:rsid w:val="00C20358"/>
    <w:rsid w:val="00C222A3"/>
    <w:rsid w:val="00C25E02"/>
    <w:rsid w:val="00C3146B"/>
    <w:rsid w:val="00C41DEF"/>
    <w:rsid w:val="00C4671F"/>
    <w:rsid w:val="00C5289E"/>
    <w:rsid w:val="00C555B3"/>
    <w:rsid w:val="00C62A4B"/>
    <w:rsid w:val="00C6453A"/>
    <w:rsid w:val="00C66400"/>
    <w:rsid w:val="00C95C31"/>
    <w:rsid w:val="00C965DC"/>
    <w:rsid w:val="00C96816"/>
    <w:rsid w:val="00CB1A44"/>
    <w:rsid w:val="00CB1E15"/>
    <w:rsid w:val="00CD1559"/>
    <w:rsid w:val="00CD6D91"/>
    <w:rsid w:val="00CD7C5C"/>
    <w:rsid w:val="00CE0C48"/>
    <w:rsid w:val="00D07910"/>
    <w:rsid w:val="00D17C4F"/>
    <w:rsid w:val="00D37A8A"/>
    <w:rsid w:val="00D41702"/>
    <w:rsid w:val="00D41CF6"/>
    <w:rsid w:val="00D42314"/>
    <w:rsid w:val="00D513DC"/>
    <w:rsid w:val="00D51569"/>
    <w:rsid w:val="00D60063"/>
    <w:rsid w:val="00D64763"/>
    <w:rsid w:val="00D709DA"/>
    <w:rsid w:val="00D73974"/>
    <w:rsid w:val="00D74885"/>
    <w:rsid w:val="00D75CC5"/>
    <w:rsid w:val="00D818E3"/>
    <w:rsid w:val="00D81C9E"/>
    <w:rsid w:val="00D8268E"/>
    <w:rsid w:val="00D82C2B"/>
    <w:rsid w:val="00D85806"/>
    <w:rsid w:val="00D911AE"/>
    <w:rsid w:val="00D92F53"/>
    <w:rsid w:val="00D94386"/>
    <w:rsid w:val="00D945E0"/>
    <w:rsid w:val="00D947F4"/>
    <w:rsid w:val="00DA30F3"/>
    <w:rsid w:val="00DA45C3"/>
    <w:rsid w:val="00DB0484"/>
    <w:rsid w:val="00DB1F10"/>
    <w:rsid w:val="00DB5CCE"/>
    <w:rsid w:val="00DB7AA4"/>
    <w:rsid w:val="00DC603D"/>
    <w:rsid w:val="00DC6A14"/>
    <w:rsid w:val="00DD267F"/>
    <w:rsid w:val="00DF59FF"/>
    <w:rsid w:val="00E0076E"/>
    <w:rsid w:val="00E04D20"/>
    <w:rsid w:val="00E117EB"/>
    <w:rsid w:val="00E176A0"/>
    <w:rsid w:val="00E17B0B"/>
    <w:rsid w:val="00E216FF"/>
    <w:rsid w:val="00E22CD1"/>
    <w:rsid w:val="00E264F9"/>
    <w:rsid w:val="00E30CFE"/>
    <w:rsid w:val="00E35C4D"/>
    <w:rsid w:val="00E36679"/>
    <w:rsid w:val="00E40DA0"/>
    <w:rsid w:val="00E41E02"/>
    <w:rsid w:val="00E43354"/>
    <w:rsid w:val="00E4611D"/>
    <w:rsid w:val="00E464E0"/>
    <w:rsid w:val="00E504D1"/>
    <w:rsid w:val="00E50AB8"/>
    <w:rsid w:val="00E52AA4"/>
    <w:rsid w:val="00E555F1"/>
    <w:rsid w:val="00E62124"/>
    <w:rsid w:val="00E65D94"/>
    <w:rsid w:val="00E66AEF"/>
    <w:rsid w:val="00E66E7A"/>
    <w:rsid w:val="00E81A5A"/>
    <w:rsid w:val="00E8279E"/>
    <w:rsid w:val="00E82A96"/>
    <w:rsid w:val="00E85FBF"/>
    <w:rsid w:val="00E91085"/>
    <w:rsid w:val="00EA216D"/>
    <w:rsid w:val="00EA3996"/>
    <w:rsid w:val="00EB265C"/>
    <w:rsid w:val="00EB4805"/>
    <w:rsid w:val="00EB707F"/>
    <w:rsid w:val="00EC6EFC"/>
    <w:rsid w:val="00ED03B0"/>
    <w:rsid w:val="00ED03D6"/>
    <w:rsid w:val="00ED1710"/>
    <w:rsid w:val="00ED6637"/>
    <w:rsid w:val="00EE385B"/>
    <w:rsid w:val="00EE581D"/>
    <w:rsid w:val="00EE6A46"/>
    <w:rsid w:val="00F02C34"/>
    <w:rsid w:val="00F03BA4"/>
    <w:rsid w:val="00F2426A"/>
    <w:rsid w:val="00F5134E"/>
    <w:rsid w:val="00F6166F"/>
    <w:rsid w:val="00F70CA9"/>
    <w:rsid w:val="00F70EB8"/>
    <w:rsid w:val="00F728BD"/>
    <w:rsid w:val="00F8233A"/>
    <w:rsid w:val="00F83CF4"/>
    <w:rsid w:val="00FA0589"/>
    <w:rsid w:val="00FB02C5"/>
    <w:rsid w:val="00FB49A7"/>
    <w:rsid w:val="00FC3701"/>
    <w:rsid w:val="00FC48C8"/>
    <w:rsid w:val="00FC743F"/>
    <w:rsid w:val="00FD7E47"/>
    <w:rsid w:val="00FE4794"/>
    <w:rsid w:val="00FE5EDB"/>
    <w:rsid w:val="00FE6E4F"/>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3"/>
      </w:numPr>
    </w:pPr>
  </w:style>
  <w:style w:type="paragraph" w:styleId="Heading4">
    <w:name w:val="heading 4"/>
    <w:basedOn w:val="FEMAHeading3"/>
    <w:next w:val="BodyText"/>
    <w:link w:val="Heading4Char"/>
    <w:uiPriority w:val="99"/>
    <w:unhideWhenUsed/>
    <w:qFormat/>
    <w:rsid w:val="00A3751E"/>
    <w:pPr>
      <w:numPr>
        <w:numId w:val="13"/>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4"/>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5"/>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eastAsiaTheme="majorEastAsia" w:hAnsi="Franklin Gothic Medium" w:cs="Arial"/>
      <w:color w:val="005288"/>
      <w:sz w:val="64"/>
      <w:szCs w:val="32"/>
    </w:rPr>
  </w:style>
  <w:style w:type="character" w:customStyle="1" w:styleId="Heading3Char">
    <w:name w:val="Heading 3 Char"/>
    <w:basedOn w:val="DefaultParagraphFont"/>
    <w:link w:val="Heading3"/>
    <w:uiPriority w:val="99"/>
    <w:rsid w:val="00A3751E"/>
    <w:rPr>
      <w:rFonts w:ascii="Franklin Gothic Book" w:eastAsiaTheme="majorEastAsia" w:hAnsi="Franklin Gothic Book" w:cs="Arial"/>
      <w:color w:val="000000" w:themeColor="text1"/>
      <w:sz w:val="44"/>
      <w:szCs w:val="24"/>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Demi" w:eastAsiaTheme="majorEastAsia" w:hAnsi="Franklin Gothic Demi" w:cs="Arial"/>
      <w:iCs/>
      <w:color w:val="005288"/>
      <w:sz w:val="28"/>
      <w:szCs w:val="2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6"/>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6"/>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35"/>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eastAsiaTheme="majorEastAsia" w:hAnsi="Franklin Gothic Medium" w:cs="Arial"/>
      <w:color w:val="005288"/>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10"/>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21"/>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11"/>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41"/>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2"/>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eastAsiaTheme="majorEastAsia" w:hAnsi="Franklin Gothic Medium" w:cs="Arial"/>
      <w:color w:val="005288"/>
      <w:sz w:val="64"/>
      <w:szCs w:val="32"/>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7"/>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8"/>
      </w:numPr>
      <w:spacing w:before="120"/>
    </w:pPr>
  </w:style>
  <w:style w:type="numbering" w:customStyle="1" w:styleId="NumberedLists">
    <w:name w:val="Numbered Lists"/>
    <w:uiPriority w:val="99"/>
    <w:rsid w:val="00A3751E"/>
    <w:pPr>
      <w:numPr>
        <w:numId w:val="19"/>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35"/>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36"/>
      </w:numPr>
    </w:pPr>
  </w:style>
  <w:style w:type="paragraph" w:customStyle="1" w:styleId="FEMAModelLanguageorExcerptLETTERS">
    <w:name w:val="FEMA Model Language or Excerpt LETTERS"/>
    <w:basedOn w:val="FEMAModelLanguageorExcerptTEXT"/>
    <w:uiPriority w:val="99"/>
    <w:qFormat/>
    <w:rsid w:val="00D818E3"/>
    <w:pPr>
      <w:numPr>
        <w:numId w:val="39"/>
      </w:numPr>
    </w:pPr>
  </w:style>
  <w:style w:type="paragraph" w:customStyle="1" w:styleId="FEMAModelLanguageorExcerptNUMBERS">
    <w:name w:val="FEMA Model Language or Excerpt NUMBERS"/>
    <w:basedOn w:val="FEMAModelLanguageorExcerptTEXT"/>
    <w:uiPriority w:val="99"/>
    <w:qFormat/>
    <w:rsid w:val="00D818E3"/>
    <w:pPr>
      <w:numPr>
        <w:ilvl w:val="1"/>
        <w:numId w:val="39"/>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40"/>
      </w:num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j.gov/ida" TargetMode="External"/><Relationship Id="rId18" Type="http://schemas.openxmlformats.org/officeDocument/2006/relationships/hyperlink" Target="https://twitter.com/femaregion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disasterassistance.gov/" TargetMode="External"/><Relationship Id="rId17" Type="http://schemas.openxmlformats.org/officeDocument/2006/relationships/hyperlink" Target="https://www.fema.gov/disaster/4611" TargetMode="External"/><Relationship Id="rId2" Type="http://schemas.openxmlformats.org/officeDocument/2006/relationships/customXml" Target="../customXml/item2.xml"/><Relationship Id="rId16" Type="http://schemas.openxmlformats.org/officeDocument/2006/relationships/hyperlink" Target="mailto:DisasterCustomerService@sb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isasterloanassistance.sba.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magenj-njoem.hub.arcgis.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68ddf3f-b77f-46a0-9295-2b9495b51427" ContentTypeId="0x0101" PreviousValue="false"/>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3764D8EE60BC84DA436FD09F3D61B62" ma:contentTypeVersion="0" ma:contentTypeDescription="Upload an image." ma:contentTypeScope="" ma:versionID="bc02248e7a6946ebe0a653c0a4c5d7d6">
  <xsd:schema xmlns:xsd="http://www.w3.org/2001/XMLSchema" xmlns:xs="http://www.w3.org/2001/XMLSchema" xmlns:p="http://schemas.microsoft.com/office/2006/metadata/properties" xmlns:ns1="http://schemas.microsoft.com/sharepoint/v3" xmlns:ns2="5609E696-5F37-4D9F-96D6-98DB28F7DB89" xmlns:ns3="cc0073e7-31cd-4c32-9712-79659562e3c7" xmlns:ns4="http://schemas.microsoft.com/sharepoint/v3/fields" targetNamespace="http://schemas.microsoft.com/office/2006/metadata/properties" ma:root="true" ma:fieldsID="d07903e2033ff04a9cff61d6d709a223" ns1:_="" ns2:_="" ns3:_="" ns4:_="">
    <xsd:import namespace="http://schemas.microsoft.com/sharepoint/v3"/>
    <xsd:import namespace="5609E696-5F37-4D9F-96D6-98DB28F7DB89"/>
    <xsd:import namespace="cc0073e7-31cd-4c32-9712-79659562e3c7"/>
    <xsd:import namespace="http://schemas.microsoft.com/sharepoint/v3/fields"/>
    <xsd:element name="properties">
      <xsd:complexType>
        <xsd:sequence>
          <xsd:element name="documentManagement">
            <xsd:complexType>
              <xsd:all>
                <xsd:element ref="ns3:Fiscal_x0020_Year" minOccurs="0"/>
                <xsd:element ref="ns3:TaxCatchAll" minOccurs="0"/>
                <xsd:element ref="ns3:TaxCatchAllLabel" minOccurs="0"/>
                <xsd:element ref="ns3:Sensitive" minOccurs="0"/>
                <xsd:element ref="ns2:ImageHeight" minOccurs="0"/>
                <xsd:element ref="ns2:ImageCreateDate" minOccurs="0"/>
                <xsd:element ref="ns4:wic_System_Copyright" minOccurs="0"/>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19" nillable="true" ma:displayName="URL Path" ma:hidden="true" ma:list="Docs" ma:internalName="FileRef" ma:readOnly="true" ma:showField="FullUrl">
      <xsd:simpleType>
        <xsd:restriction base="dms:Lookup"/>
      </xsd:simpleType>
    </xsd:element>
    <xsd:element name="File_x0020_Type" ma:index="20" nillable="true" ma:displayName="File Type" ma:hidden="true" ma:internalName="File_x0020_Type" ma:readOnly="true">
      <xsd:simpleType>
        <xsd:restriction base="dms:Text"/>
      </xsd:simpleType>
    </xsd:element>
    <xsd:element name="HTML_x0020_File_x0020_Type" ma:index="21" nillable="true" ma:displayName="HTML File Type" ma:hidden="true" ma:internalName="HTML_x0020_File_x0020_Type" ma:readOnly="true">
      <xsd:simpleType>
        <xsd:restriction base="dms:Text"/>
      </xsd:simpleType>
    </xsd:element>
    <xsd:element name="FSObjType" ma:index="22"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09E696-5F37-4D9F-96D6-98DB28F7DB89" elementFormDefault="qualified">
    <xsd:import namespace="http://schemas.microsoft.com/office/2006/documentManagement/types"/>
    <xsd:import namespace="http://schemas.microsoft.com/office/infopath/2007/PartnerControls"/>
    <xsd:element name="ImageHeight" ma:index="14" nillable="true" ma:displayName="Height" ma:internalName="ImageHeight" ma:readOnly="true">
      <xsd:simpleType>
        <xsd:restriction base="dms:Unknown"/>
      </xsd:simpleType>
    </xsd:element>
    <xsd:element name="ImageCreateDate" ma:index="17" nillable="true" ma:displayName="Date Picture Taken" ma:format="DateTime" ma:hidden="true" ma:internalName="ImageCreateDate">
      <xsd:simpleType>
        <xsd:restriction base="dms:DateTime"/>
      </xsd:simpleType>
    </xsd:element>
    <xsd:element name="ThumbnailExists" ma:index="28" nillable="true" ma:displayName="Thumbnail Exists" ma:default="FALSE" ma:hidden="true" ma:internalName="ThumbnailExists" ma:readOnly="true">
      <xsd:simpleType>
        <xsd:restriction base="dms:Boolean"/>
      </xsd:simpleType>
    </xsd:element>
    <xsd:element name="PreviewExists" ma:index="29" nillable="true" ma:displayName="Preview Exists" ma:default="FALSE" ma:hidden="true" ma:internalName="PreviewExists" ma:readOnly="true">
      <xsd:simpleType>
        <xsd:restriction base="dms:Boolean"/>
      </xsd:simpleType>
    </xsd:element>
    <xsd:element name="ImageWidth" ma:index="30" nillable="true" ma:displayName="Width" ma:internalName="ImageWidth"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8" nillable="true" ma:displayName="Fiscal Year" ma:decimals="0" ma:description="The government fiscal year in which the content item originated." ma:internalName="Fiscal_x0020_Year" ma:readOnly="false">
      <xsd:simpleType>
        <xsd:restriction base="dms:Number"/>
      </xsd:simpleType>
    </xsd:element>
    <xsd:element name="TaxCatchAll" ma:index="9" nillable="true" ma:displayName="Taxonomy Catch All Column" ma:hidden="true" ma:list="{8a008d09-82c3-49e4-8482-d521e6aef97e}" ma:internalName="TaxCatchAll" ma:showField="CatchAllData"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008d09-82c3-49e4-8482-d521e6aef97e}" ma:internalName="TaxCatchAllLabel" ma:readOnly="true" ma:showField="CatchAllDataLabel"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Sensitive" ma:index="11" nillable="true" ma:displayName="Sensitive" ma:default="0" ma:internalName="Sensi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TaxCatchAll xmlns="cc0073e7-31cd-4c32-9712-79659562e3c7"/>
    <Fiscal_x0020_Year xmlns="cc0073e7-31cd-4c32-9712-79659562e3c7" xsi:nil="true"/>
    <ImageCreateDate xmlns="5609E696-5F37-4D9F-96D6-98DB28F7DB89" xsi:nil="true"/>
    <wic_System_Copyright xmlns="http://schemas.microsoft.com/sharepoint/v3/fields" xsi:nil="true"/>
  </documentManagement>
</p:properties>
</file>

<file path=customXml/itemProps1.xml><?xml version="1.0" encoding="utf-8"?>
<ds:datastoreItem xmlns:ds="http://schemas.openxmlformats.org/officeDocument/2006/customXml" ds:itemID="{47167834-9922-4C41-A0F2-19277F595F4D}">
  <ds:schemaRefs>
    <ds:schemaRef ds:uri="Microsoft.SharePoint.Taxonomy.ContentTypeSync"/>
  </ds:schemaRefs>
</ds:datastoreItem>
</file>

<file path=customXml/itemProps2.xml><?xml version="1.0" encoding="utf-8"?>
<ds:datastoreItem xmlns:ds="http://schemas.openxmlformats.org/officeDocument/2006/customXml" ds:itemID="{FADE2AF0-533E-42EB-82DD-C7486F6D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9E696-5F37-4D9F-96D6-98DB28F7DB89"/>
    <ds:schemaRef ds:uri="cc0073e7-31cd-4c32-9712-79659562e3c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4.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5.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cc0073e7-31cd-4c32-9712-79659562e3c7"/>
    <ds:schemaRef ds:uri="5609E696-5F37-4D9F-96D6-98DB28F7DB89"/>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FEMA Fact Sheet Template</vt:lpstr>
    </vt:vector>
  </TitlesOfParts>
  <Manager/>
  <Company>Department of Homeland Security</Company>
  <LinksUpToDate>false</LinksUpToDate>
  <CharactersWithSpaces>4528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News Release Template</dc:title>
  <dc:subject/>
  <dc:creator>FEMA External Affairs</dc:creator>
  <cp:keywords/>
  <dc:description/>
  <cp:lastModifiedBy>Carlson, Sue</cp:lastModifiedBy>
  <cp:revision>2</cp:revision>
  <cp:lastPrinted>2021-09-07T20:46:00Z</cp:lastPrinted>
  <dcterms:created xsi:type="dcterms:W3CDTF">2021-09-07T20:51:00Z</dcterms:created>
  <dcterms:modified xsi:type="dcterms:W3CDTF">2021-09-07T20:51:00Z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0x0101009148F5A04DDD49CBA7127AADA5FB792B00AADE34325A8B49CDA8BB4DB53328F21400D3764D8EE60BC84DA436FD09F3D61B62</vt:lpwstr>
  </property>
</Properties>
</file>