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0" w:rsidRDefault="00F60F83">
      <w:pPr>
        <w:spacing w:after="144" w:line="259" w:lineRule="auto"/>
        <w:ind w:left="1656"/>
        <w:jc w:val="left"/>
      </w:pPr>
      <w:bookmarkStart w:id="0" w:name="_GoBack"/>
      <w:bookmarkEnd w:id="0"/>
      <w:r>
        <w:rPr>
          <w:sz w:val="30"/>
        </w:rPr>
        <w:t>Elk Township Combined Planning and Zoning Board</w:t>
      </w:r>
    </w:p>
    <w:p w:rsidR="00E51940" w:rsidRDefault="00F60F83">
      <w:pPr>
        <w:spacing w:after="0" w:line="259" w:lineRule="auto"/>
        <w:ind w:left="370" w:hanging="10"/>
        <w:jc w:val="center"/>
      </w:pPr>
      <w:r>
        <w:rPr>
          <w:sz w:val="30"/>
        </w:rPr>
        <w:t>Regular Business Meeting</w:t>
      </w:r>
    </w:p>
    <w:p w:rsidR="00E51940" w:rsidRDefault="00F60F83">
      <w:pPr>
        <w:spacing w:after="132" w:line="259" w:lineRule="auto"/>
        <w:ind w:left="370" w:right="14" w:hanging="10"/>
        <w:jc w:val="center"/>
      </w:pPr>
      <w:r>
        <w:rPr>
          <w:sz w:val="30"/>
        </w:rPr>
        <w:t>May 19, 2021</w:t>
      </w:r>
    </w:p>
    <w:p w:rsidR="00E51940" w:rsidRDefault="00F60F83">
      <w:pPr>
        <w:spacing w:after="192" w:line="259" w:lineRule="auto"/>
        <w:ind w:left="346"/>
        <w:jc w:val="center"/>
      </w:pPr>
      <w:r>
        <w:rPr>
          <w:sz w:val="30"/>
          <w:u w:val="single" w:color="000000"/>
        </w:rPr>
        <w:t>Minutes</w:t>
      </w:r>
    </w:p>
    <w:p w:rsidR="00E51940" w:rsidRDefault="00F60F83">
      <w:pPr>
        <w:spacing w:after="221"/>
      </w:pPr>
      <w:r>
        <w:t>Call to Order: meeting called to order at 7:04 pm.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Roll Call:</w:t>
      </w:r>
    </w:p>
    <w:p w:rsidR="00E51940" w:rsidRDefault="00F60F83">
      <w:pPr>
        <w:ind w:left="950"/>
      </w:pPr>
      <w:r>
        <w:t>Present: Matt Afflerbach, Bob Clark, Jay Hughes, Donna Nicholson, Richard Schmidt, Eugene Shoultz, Jeanne White,</w:t>
      </w:r>
    </w:p>
    <w:p w:rsidR="00E51940" w:rsidRDefault="00F60F83">
      <w:pPr>
        <w:spacing w:after="234" w:line="259" w:lineRule="auto"/>
        <w:ind w:left="0" w:right="82"/>
        <w:jc w:val="right"/>
      </w:pPr>
      <w:r>
        <w:rPr>
          <w:sz w:val="26"/>
        </w:rPr>
        <w:t>Absent: Ed McKeever, Ed Poisker, Al Richardson (alt. 1), Wayne Swanson (alt. 2)</w:t>
      </w:r>
    </w:p>
    <w:p w:rsidR="00E51940" w:rsidRDefault="00F60F83">
      <w:pPr>
        <w:spacing w:after="246"/>
        <w:ind w:left="86"/>
      </w:pPr>
      <w:r>
        <w:t>Open Public Meeting Act: was read by the Board Secretary</w:t>
      </w:r>
    </w:p>
    <w:p w:rsidR="00E51940" w:rsidRDefault="00F60F83">
      <w:pPr>
        <w:ind w:left="86"/>
      </w:pPr>
      <w:r>
        <w:t>Flag S</w:t>
      </w:r>
      <w:r>
        <w:t>alute: Chairperson led the flag salute.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Approval of Minutes:</w:t>
      </w:r>
    </w:p>
    <w:p w:rsidR="00E51940" w:rsidRDefault="00F60F83">
      <w:pPr>
        <w:ind w:left="821"/>
      </w:pPr>
      <w:r>
        <w:t>None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Resolution(s):</w:t>
      </w:r>
    </w:p>
    <w:p w:rsidR="00E51940" w:rsidRDefault="00F60F83">
      <w:pPr>
        <w:ind w:left="816"/>
      </w:pPr>
      <w:r>
        <w:t>2021-13: granting bulk variances to Edward &amp; Patricia Green, block 217, lot 1.02, Application no.: ZB-20-10</w:t>
      </w:r>
    </w:p>
    <w:p w:rsidR="00E51940" w:rsidRDefault="00F60F83">
      <w:pPr>
        <w:spacing w:after="247"/>
        <w:ind w:left="86" w:right="3254"/>
      </w:pPr>
      <w:r>
        <w:t>Mr. Afflerbach moved to adopt resolution 2021-13. Seconded by Jay Hughes.</w:t>
      </w:r>
    </w:p>
    <w:p w:rsidR="00E51940" w:rsidRDefault="00F60F83">
      <w:pPr>
        <w:spacing w:after="3" w:line="265" w:lineRule="auto"/>
        <w:ind w:left="67" w:right="158"/>
        <w:jc w:val="left"/>
      </w:pPr>
      <w:r>
        <w:rPr>
          <w:sz w:val="26"/>
        </w:rPr>
        <w:t>Roll Call:</w:t>
      </w:r>
    </w:p>
    <w:p w:rsidR="00E51940" w:rsidRDefault="00F60F83">
      <w:pPr>
        <w:ind w:left="1728" w:right="1550" w:hanging="1642"/>
      </w:pPr>
      <w:r>
        <w:t>Voting in favor: Mr. Afflerbach, Mr. Clark, Mrs. Nicholson, Mr. Schmidt, Mr. Shoultz, Mrs. White, Mr. Richardson (alt 1)</w:t>
      </w:r>
    </w:p>
    <w:p w:rsidR="00E51940" w:rsidRDefault="00F60F83">
      <w:pPr>
        <w:tabs>
          <w:tab w:val="center" w:pos="3667"/>
          <w:tab w:val="center" w:pos="6067"/>
        </w:tabs>
        <w:spacing w:after="517" w:line="265" w:lineRule="auto"/>
        <w:ind w:left="0"/>
        <w:jc w:val="left"/>
      </w:pPr>
      <w:r>
        <w:rPr>
          <w:sz w:val="26"/>
        </w:rPr>
        <w:t>Against: None</w:t>
      </w:r>
      <w:r>
        <w:rPr>
          <w:sz w:val="26"/>
        </w:rPr>
        <w:tab/>
        <w:t>Abstain: None</w:t>
      </w:r>
      <w:r>
        <w:rPr>
          <w:sz w:val="26"/>
        </w:rPr>
        <w:tab/>
        <w:t>7-0-0</w:t>
      </w:r>
    </w:p>
    <w:p w:rsidR="00E51940" w:rsidRDefault="00F60F83">
      <w:pPr>
        <w:ind w:left="86" w:firstLine="696"/>
      </w:pPr>
      <w:r>
        <w:t>2021-14: grantin</w:t>
      </w:r>
      <w:r>
        <w:t>g Prelim &amp; Final site plan approval w/ variance to Dollar General, block 10 lot 12.03 681 Bridgeton Pike.</w:t>
      </w:r>
    </w:p>
    <w:p w:rsidR="00E51940" w:rsidRDefault="00F60F83">
      <w:pPr>
        <w:spacing w:after="250"/>
        <w:ind w:left="86" w:right="3312"/>
      </w:pPr>
      <w:r>
        <w:t>Mr. Afflerbach moved to adopt resolution 2021-14. Seconded by Mrs. Nicholson.</w:t>
      </w:r>
    </w:p>
    <w:p w:rsidR="00E51940" w:rsidRDefault="00F60F83">
      <w:pPr>
        <w:spacing w:after="3" w:line="265" w:lineRule="auto"/>
        <w:ind w:left="29" w:right="158"/>
        <w:jc w:val="left"/>
      </w:pPr>
      <w:r>
        <w:rPr>
          <w:sz w:val="26"/>
        </w:rPr>
        <w:t>Roll Call:</w:t>
      </w:r>
    </w:p>
    <w:p w:rsidR="00E51940" w:rsidRDefault="00F60F83">
      <w:pPr>
        <w:ind w:left="1718" w:right="283" w:hanging="1632"/>
      </w:pPr>
      <w:r>
        <w:t xml:space="preserve">Voting in favor: Mr. Afflerbach, Mr. Clark, Mr. Hughes, Mrs. </w:t>
      </w:r>
      <w:r>
        <w:t>Nicholson, Mr. Schmidt, Mr. Shoultz, Mrs. White, Mr. Richardson (alt 1)</w:t>
      </w:r>
    </w:p>
    <w:p w:rsidR="00E51940" w:rsidRDefault="00F60F83">
      <w:pPr>
        <w:tabs>
          <w:tab w:val="center" w:pos="3619"/>
          <w:tab w:val="center" w:pos="6010"/>
        </w:tabs>
        <w:spacing w:after="3" w:line="265" w:lineRule="auto"/>
        <w:ind w:left="0"/>
        <w:jc w:val="left"/>
      </w:pPr>
      <w:r>
        <w:rPr>
          <w:sz w:val="26"/>
        </w:rPr>
        <w:t>Against: None</w:t>
      </w:r>
      <w:r>
        <w:rPr>
          <w:sz w:val="26"/>
        </w:rPr>
        <w:tab/>
        <w:t>Abstain: None</w:t>
      </w:r>
      <w:r>
        <w:rPr>
          <w:sz w:val="26"/>
        </w:rPr>
        <w:tab/>
        <w:t>8-0-0</w:t>
      </w:r>
    </w:p>
    <w:p w:rsidR="00E51940" w:rsidRDefault="00F60F83">
      <w:pPr>
        <w:ind w:left="149" w:firstLine="730"/>
      </w:pPr>
      <w:r>
        <w:lastRenderedPageBreak/>
        <w:t>2021-15: Appointing Ann Marie Weitzel Planning and Zoning Secretary for the remainder of the year</w:t>
      </w:r>
    </w:p>
    <w:p w:rsidR="00E51940" w:rsidRDefault="00F60F83">
      <w:pPr>
        <w:spacing w:after="234" w:line="265" w:lineRule="auto"/>
        <w:ind w:left="139" w:right="3504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Jay Hughes moved to adopt resolution 2021-15. Seconded by Matt Afflerbach.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Roll Call:</w:t>
      </w:r>
    </w:p>
    <w:p w:rsidR="00E51940" w:rsidRDefault="00F60F83">
      <w:pPr>
        <w:spacing w:after="251" w:line="265" w:lineRule="auto"/>
        <w:ind w:left="1776" w:right="158" w:hanging="1637"/>
        <w:jc w:val="left"/>
      </w:pPr>
      <w:r>
        <w:rPr>
          <w:sz w:val="26"/>
        </w:rPr>
        <w:t>Voting in favor: Mr. Afflerbach, Mr. Clark, Mr. Hughes, Mrs. Nicholson, Mr. Schmidt, Mr. Shoultz, Mrs. White, Mr. Richardson (alt 1)</w:t>
      </w:r>
    </w:p>
    <w:p w:rsidR="00E51940" w:rsidRDefault="00F60F83">
      <w:pPr>
        <w:tabs>
          <w:tab w:val="center" w:pos="3732"/>
          <w:tab w:val="center" w:pos="6127"/>
        </w:tabs>
        <w:spacing w:after="262" w:line="265" w:lineRule="auto"/>
        <w:ind w:left="0"/>
        <w:jc w:val="left"/>
      </w:pPr>
      <w:r>
        <w:rPr>
          <w:sz w:val="26"/>
        </w:rPr>
        <w:t>Against: None</w:t>
      </w:r>
      <w:r>
        <w:rPr>
          <w:sz w:val="26"/>
        </w:rPr>
        <w:tab/>
        <w:t>Abstain: None</w:t>
      </w:r>
      <w:r>
        <w:rPr>
          <w:sz w:val="26"/>
        </w:rPr>
        <w:tab/>
        <w:t>8-0-0</w:t>
      </w:r>
    </w:p>
    <w:p w:rsidR="00E51940" w:rsidRDefault="00F60F83">
      <w:pPr>
        <w:spacing w:after="242"/>
        <w:ind w:left="499"/>
      </w:pPr>
      <w:r>
        <w:rPr>
          <w:noProof/>
        </w:rPr>
        <w:drawing>
          <wp:inline distT="0" distB="0" distL="0" distR="0">
            <wp:extent cx="97536" cy="112810"/>
            <wp:effectExtent l="0" t="0" r="0" b="0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</w:t>
      </w:r>
      <w:r>
        <w:t>ld Business: None</w:t>
      </w:r>
      <w:r>
        <w:rPr>
          <w:noProof/>
        </w:rPr>
        <w:drawing>
          <wp:inline distT="0" distB="0" distL="0" distR="0">
            <wp:extent cx="9144" cy="27440"/>
            <wp:effectExtent l="0" t="0" r="0" b="0"/>
            <wp:docPr id="7462" name="Picture 7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2" name="Picture 7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0" w:rsidRDefault="00F60F83">
      <w:pPr>
        <w:spacing w:after="208" w:line="265" w:lineRule="auto"/>
        <w:ind w:left="490" w:right="158"/>
        <w:jc w:val="left"/>
      </w:pPr>
      <w:r>
        <w:rPr>
          <w:sz w:val="26"/>
        </w:rPr>
        <w:t>&gt; New business: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0" w:rsidRDefault="00F60F83">
      <w:pPr>
        <w:spacing w:after="287" w:line="259" w:lineRule="auto"/>
        <w:ind w:left="33" w:hanging="10"/>
        <w:jc w:val="left"/>
      </w:pPr>
      <w:r>
        <w:rPr>
          <w:u w:val="single" w:color="000000"/>
        </w:rPr>
        <w:t>Copart Preliminary &amp; Final Major Site Plan: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52" name="Picture 2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2" name="Picture 27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40" w:rsidRDefault="00F60F83">
      <w:pPr>
        <w:spacing w:after="332"/>
        <w:ind w:left="86"/>
      </w:pPr>
      <w:r>
        <w:t>Jennifer Johnson, Esquire requests a postponement to the June 16</w:t>
      </w:r>
      <w:r>
        <w:rPr>
          <w:vertAlign w:val="superscript"/>
        </w:rPr>
        <w:t xml:space="preserve">th </w:t>
      </w:r>
      <w:r>
        <w:t>Agenda for her client to address various items on the Board Engineer's review letter. The applicant agrees t</w:t>
      </w:r>
      <w:r>
        <w:t>o "waive tolling of time" for Board to act on application. Dale Taylor, Esquire did not believe that Copart would have to renotice.</w:t>
      </w:r>
    </w:p>
    <w:p w:rsidR="00E51940" w:rsidRDefault="00F60F83">
      <w:pPr>
        <w:ind w:left="86"/>
      </w:pPr>
      <w:r>
        <w:t>Motion to approve continuance to June 16</w:t>
      </w:r>
      <w:r>
        <w:rPr>
          <w:vertAlign w:val="superscript"/>
        </w:rPr>
        <w:t>th</w:t>
      </w:r>
    </w:p>
    <w:p w:rsidR="00E51940" w:rsidRDefault="00F60F83">
      <w:pPr>
        <w:spacing w:after="224" w:line="265" w:lineRule="auto"/>
        <w:ind w:left="62" w:right="2510"/>
        <w:jc w:val="left"/>
      </w:pPr>
      <w:r>
        <w:rPr>
          <w:sz w:val="26"/>
        </w:rPr>
        <w:t>Jay Hughes moved to approve continuance until June 16</w:t>
      </w:r>
      <w:r>
        <w:rPr>
          <w:sz w:val="26"/>
          <w:vertAlign w:val="superscript"/>
        </w:rPr>
        <w:t xml:space="preserve">th </w:t>
      </w:r>
      <w:r>
        <w:rPr>
          <w:sz w:val="26"/>
        </w:rPr>
        <w:t>Seconded by Matt Afflerbach</w:t>
      </w:r>
    </w:p>
    <w:p w:rsidR="00E51940" w:rsidRDefault="00F60F83">
      <w:pPr>
        <w:spacing w:after="226" w:line="265" w:lineRule="auto"/>
        <w:ind w:left="53" w:right="158"/>
        <w:jc w:val="left"/>
      </w:pPr>
      <w:r>
        <w:rPr>
          <w:sz w:val="26"/>
        </w:rPr>
        <w:t>Roll Call:</w:t>
      </w:r>
    </w:p>
    <w:p w:rsidR="00E51940" w:rsidRDefault="00F60F83">
      <w:pPr>
        <w:ind w:left="1728" w:right="245" w:hanging="1642"/>
      </w:pPr>
      <w:r>
        <w:t>Voting in favor: Mr. Afflerbach, Mr. Clark, Mr. Hughes, Mrs. Nicholson, Mr. Schmidt, Mr. Shoultz, Mrs. White, Mr. Richardson (alt 1)</w:t>
      </w:r>
    </w:p>
    <w:p w:rsidR="00E51940" w:rsidRDefault="00F60F83">
      <w:pPr>
        <w:tabs>
          <w:tab w:val="center" w:pos="3655"/>
          <w:tab w:val="center" w:pos="6048"/>
        </w:tabs>
        <w:spacing w:after="504" w:line="265" w:lineRule="auto"/>
        <w:ind w:left="0"/>
        <w:jc w:val="left"/>
      </w:pPr>
      <w:r>
        <w:rPr>
          <w:sz w:val="26"/>
        </w:rPr>
        <w:t>Against: None</w:t>
      </w:r>
      <w:r>
        <w:rPr>
          <w:sz w:val="26"/>
        </w:rPr>
        <w:tab/>
        <w:t>Abstain: None</w:t>
      </w:r>
      <w:r>
        <w:rPr>
          <w:sz w:val="26"/>
        </w:rPr>
        <w:tab/>
        <w:t>8-0-0</w:t>
      </w:r>
    </w:p>
    <w:p w:rsidR="00E51940" w:rsidRDefault="00F60F83">
      <w:pPr>
        <w:spacing w:after="536"/>
        <w:ind w:left="86"/>
      </w:pPr>
      <w:r>
        <w:t>Mr. Swanson entered the meeting at 7: 15pm.</w:t>
      </w:r>
    </w:p>
    <w:p w:rsidR="00E51940" w:rsidRDefault="00F60F83">
      <w:pPr>
        <w:spacing w:after="287" w:line="259" w:lineRule="auto"/>
        <w:ind w:left="33" w:hanging="10"/>
        <w:jc w:val="left"/>
      </w:pPr>
      <w:r>
        <w:rPr>
          <w:u w:val="single" w:color="000000"/>
        </w:rPr>
        <w:t>Blieti LLC Use Variance 46/4 Monroeville Rd:</w:t>
      </w:r>
    </w:p>
    <w:p w:rsidR="00E51940" w:rsidRDefault="00F60F83">
      <w:pPr>
        <w:ind w:left="19" w:right="139"/>
      </w:pPr>
      <w:r>
        <w:t>Francis Ballak, Esquire requests a postponement to the June 16</w:t>
      </w:r>
      <w:r>
        <w:rPr>
          <w:vertAlign w:val="superscript"/>
        </w:rPr>
        <w:t xml:space="preserve">th </w:t>
      </w:r>
      <w:r>
        <w:t>agenda for his client to address concerns from an adjacent property owner. The applicant agrees to "waive tolling of time" for Board to act on app</w:t>
      </w:r>
      <w:r>
        <w:t>lication. The applicant will speak to Mr. Taylor, Esquire regarding renoticing.</w:t>
      </w:r>
    </w:p>
    <w:p w:rsidR="00E51940" w:rsidRDefault="00F60F83">
      <w:pPr>
        <w:ind w:left="0" w:right="4603"/>
      </w:pPr>
      <w:r>
        <w:lastRenderedPageBreak/>
        <w:t>Jay Hughes moved to grant a continuance. Matt Afflerbach seconded.</w:t>
      </w:r>
    </w:p>
    <w:p w:rsidR="00E51940" w:rsidRDefault="00F60F83">
      <w:pPr>
        <w:spacing w:after="222" w:line="265" w:lineRule="auto"/>
        <w:ind w:left="139" w:right="158"/>
        <w:jc w:val="left"/>
      </w:pPr>
      <w:r>
        <w:rPr>
          <w:sz w:val="26"/>
        </w:rPr>
        <w:t>Roll Call:</w:t>
      </w:r>
    </w:p>
    <w:p w:rsidR="00E51940" w:rsidRDefault="00F60F83">
      <w:pPr>
        <w:ind w:left="1805" w:right="134" w:hanging="1618"/>
      </w:pPr>
      <w:r>
        <w:t xml:space="preserve">Voting in favor: Mr. Afflerbach, Mr. Clark, Mr. Hughes, Mrs. Nicholson, Mr. Schmidt, </w:t>
      </w:r>
      <w:r>
        <w:rPr>
          <w:noProof/>
        </w:rPr>
        <w:drawing>
          <wp:inline distT="0" distB="0" distL="0" distR="0">
            <wp:extent cx="3048" cy="12196"/>
            <wp:effectExtent l="0" t="0" r="0" b="0"/>
            <wp:docPr id="7466" name="Picture 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" name="Picture 74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Mr. Shoultz,</w:t>
      </w:r>
      <w:r>
        <w:t xml:space="preserve"> Mrs. White, Mr. Richardson (alt 1)</w:t>
      </w:r>
    </w:p>
    <w:p w:rsidR="00E51940" w:rsidRDefault="00F60F83">
      <w:pPr>
        <w:tabs>
          <w:tab w:val="center" w:pos="3763"/>
          <w:tab w:val="center" w:pos="6154"/>
        </w:tabs>
        <w:spacing w:after="221" w:line="265" w:lineRule="auto"/>
        <w:ind w:left="0"/>
        <w:jc w:val="left"/>
      </w:pPr>
      <w:r>
        <w:rPr>
          <w:sz w:val="26"/>
        </w:rPr>
        <w:t>Against: None</w:t>
      </w:r>
      <w:r>
        <w:rPr>
          <w:sz w:val="26"/>
        </w:rPr>
        <w:tab/>
        <w:t>Abstain: None</w:t>
      </w:r>
      <w:r>
        <w:rPr>
          <w:sz w:val="26"/>
        </w:rPr>
        <w:tab/>
        <w:t>8-0-0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General Public Portion</w:t>
      </w:r>
    </w:p>
    <w:p w:rsidR="00E51940" w:rsidRDefault="00F60F83">
      <w:pPr>
        <w:spacing w:after="3" w:line="265" w:lineRule="auto"/>
        <w:ind w:left="139" w:right="158"/>
        <w:jc w:val="left"/>
      </w:pPr>
      <w:r>
        <w:rPr>
          <w:sz w:val="26"/>
        </w:rPr>
        <w:t>Mr. Hughes moved to open the general public portion, seconded by Mr. Afflerbach.</w:t>
      </w:r>
    </w:p>
    <w:p w:rsidR="00E51940" w:rsidRDefault="00F60F83">
      <w:pPr>
        <w:spacing w:after="12"/>
        <w:ind w:left="86"/>
      </w:pPr>
      <w:r>
        <w:t>With all members in favor, the motion was carried.</w:t>
      </w:r>
    </w:p>
    <w:p w:rsidR="00E51940" w:rsidRDefault="00F60F83">
      <w:pPr>
        <w:spacing w:after="520"/>
        <w:ind w:left="86"/>
      </w:pPr>
      <w:r>
        <w:t>With no comment from the public, Mrs. White moved to close the public, seconded by Mr. Hughes.</w:t>
      </w:r>
    </w:p>
    <w:p w:rsidR="00E51940" w:rsidRDefault="00F60F83">
      <w:pPr>
        <w:spacing w:after="225" w:line="265" w:lineRule="auto"/>
        <w:ind w:left="499" w:right="158"/>
        <w:jc w:val="left"/>
      </w:pPr>
      <w:r>
        <w:rPr>
          <w:noProof/>
        </w:rPr>
        <w:drawing>
          <wp:inline distT="0" distB="0" distL="0" distR="0">
            <wp:extent cx="103632" cy="109761"/>
            <wp:effectExtent l="0" t="0" r="0" b="0"/>
            <wp:docPr id="7468" name="Picture 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" name="Picture 74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Correspondence:</w:t>
      </w:r>
    </w:p>
    <w:p w:rsidR="00E51940" w:rsidRDefault="00F60F83">
      <w:pPr>
        <w:spacing w:after="260" w:line="265" w:lineRule="auto"/>
        <w:ind w:left="830" w:right="158"/>
        <w:jc w:val="left"/>
      </w:pPr>
      <w:r>
        <w:rPr>
          <w:sz w:val="26"/>
        </w:rPr>
        <w:t>None</w:t>
      </w:r>
    </w:p>
    <w:p w:rsidR="00E51940" w:rsidRDefault="00F60F83">
      <w:pPr>
        <w:spacing w:after="506" w:line="265" w:lineRule="auto"/>
        <w:ind w:left="499" w:right="158"/>
        <w:jc w:val="left"/>
      </w:pPr>
      <w:r>
        <w:rPr>
          <w:noProof/>
        </w:rPr>
        <w:drawing>
          <wp:inline distT="0" distB="0" distL="0" distR="0">
            <wp:extent cx="97536" cy="109761"/>
            <wp:effectExtent l="0" t="0" r="0" b="0"/>
            <wp:docPr id="3744" name="Picture 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Adjournment:</w:t>
      </w:r>
    </w:p>
    <w:p w:rsidR="00E51940" w:rsidRDefault="00F60F83">
      <w:pPr>
        <w:ind w:left="86" w:right="2582"/>
      </w:pPr>
      <w:r>
        <w:t>Mrs. Afflerbach moved to adjourn, Seconded by Mr. Swanson. With all members in favor, the motion was carried.</w:t>
      </w:r>
    </w:p>
    <w:p w:rsidR="00E51940" w:rsidRDefault="00F60F83">
      <w:pPr>
        <w:ind w:left="86"/>
      </w:pPr>
      <w:r>
        <w:t>Adjournment ti</w:t>
      </w:r>
      <w:r>
        <w:t>me: 7:26 pm</w:t>
      </w:r>
    </w:p>
    <w:p w:rsidR="00E51940" w:rsidRDefault="00F60F83">
      <w:pPr>
        <w:spacing w:after="819"/>
        <w:ind w:left="86"/>
      </w:pPr>
      <w:r>
        <w:t>Respectfully submitted,</w:t>
      </w:r>
    </w:p>
    <w:p w:rsidR="00E51940" w:rsidRDefault="00F60F83">
      <w:pPr>
        <w:ind w:left="86"/>
      </w:pPr>
      <w:r>
        <w:t>Ann Marie Weitzel, Board Secretary</w:t>
      </w:r>
    </w:p>
    <w:sectPr w:rsidR="00E51940">
      <w:footerReference w:type="even" r:id="rId14"/>
      <w:footerReference w:type="default" r:id="rId15"/>
      <w:footerReference w:type="first" r:id="rId16"/>
      <w:pgSz w:w="12240" w:h="15840"/>
      <w:pgMar w:top="1173" w:right="1867" w:bottom="1201" w:left="1075" w:header="72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F83">
      <w:pPr>
        <w:spacing w:after="0" w:line="240" w:lineRule="auto"/>
      </w:pPr>
      <w:r>
        <w:separator/>
      </w:r>
    </w:p>
  </w:endnote>
  <w:endnote w:type="continuationSeparator" w:id="0">
    <w:p w:rsidR="00000000" w:rsidRDefault="00F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40" w:rsidRDefault="00F60F83">
    <w:pPr>
      <w:spacing w:after="0" w:line="259" w:lineRule="auto"/>
      <w:ind w:left="0" w:right="38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</w:p>
  <w:p w:rsidR="00E51940" w:rsidRDefault="00F60F83">
    <w:pPr>
      <w:spacing w:after="0" w:line="259" w:lineRule="auto"/>
      <w:ind w:left="34"/>
      <w:jc w:val="left"/>
    </w:pPr>
    <w:r>
      <w:rPr>
        <w:rFonts w:ascii="Calibri" w:eastAsia="Calibri" w:hAnsi="Calibri" w:cs="Calibri"/>
        <w:sz w:val="16"/>
      </w:rPr>
      <w:t>Minutes, May 20,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40" w:rsidRDefault="00F60F83">
    <w:pPr>
      <w:spacing w:after="0" w:line="259" w:lineRule="auto"/>
      <w:ind w:left="0" w:right="38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F60F8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F60F83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  <w:p w:rsidR="00E51940" w:rsidRDefault="00F60F83">
    <w:pPr>
      <w:spacing w:after="0" w:line="259" w:lineRule="auto"/>
      <w:ind w:left="34"/>
      <w:jc w:val="left"/>
    </w:pPr>
    <w:r>
      <w:rPr>
        <w:rFonts w:ascii="Calibri" w:eastAsia="Calibri" w:hAnsi="Calibri" w:cs="Calibri"/>
        <w:sz w:val="16"/>
      </w:rPr>
      <w:t>Minutes, May 20,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40" w:rsidRDefault="00F60F83">
    <w:pPr>
      <w:spacing w:after="0" w:line="259" w:lineRule="auto"/>
      <w:ind w:left="0" w:right="38"/>
      <w:jc w:val="right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</w:p>
  <w:p w:rsidR="00E51940" w:rsidRDefault="00F60F83">
    <w:pPr>
      <w:spacing w:after="0" w:line="259" w:lineRule="auto"/>
      <w:ind w:left="34"/>
      <w:jc w:val="left"/>
    </w:pPr>
    <w:r>
      <w:rPr>
        <w:rFonts w:ascii="Calibri" w:eastAsia="Calibri" w:hAnsi="Calibri" w:cs="Calibri"/>
        <w:sz w:val="16"/>
      </w:rPr>
      <w:t>Minutes, May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F83">
      <w:pPr>
        <w:spacing w:after="0" w:line="240" w:lineRule="auto"/>
      </w:pPr>
      <w:r>
        <w:separator/>
      </w:r>
    </w:p>
  </w:footnote>
  <w:footnote w:type="continuationSeparator" w:id="0">
    <w:p w:rsidR="00000000" w:rsidRDefault="00F60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40"/>
    <w:rsid w:val="00E51940"/>
    <w:rsid w:val="00F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AB734-2FC8-4564-9272-EF0145C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7" w:line="247" w:lineRule="auto"/>
      <w:ind w:left="15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cp:lastModifiedBy>Construction</cp:lastModifiedBy>
  <cp:revision>2</cp:revision>
  <dcterms:created xsi:type="dcterms:W3CDTF">2021-09-23T19:56:00Z</dcterms:created>
  <dcterms:modified xsi:type="dcterms:W3CDTF">2021-09-23T19:56:00Z</dcterms:modified>
</cp:coreProperties>
</file>