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43" w:rsidRDefault="00E52570">
      <w:pPr>
        <w:spacing w:after="520" w:line="265" w:lineRule="auto"/>
        <w:ind w:left="284" w:right="19" w:hanging="10"/>
        <w:jc w:val="center"/>
      </w:pPr>
      <w:bookmarkStart w:id="0" w:name="_GoBack"/>
      <w:bookmarkEnd w:id="0"/>
      <w:r>
        <w:rPr>
          <w:noProof/>
        </w:rPr>
        <w:drawing>
          <wp:inline distT="0" distB="0" distL="0" distR="0">
            <wp:extent cx="3048" cy="3049"/>
            <wp:effectExtent l="0" t="0" r="0" b="0"/>
            <wp:docPr id="1943" name="Picture 1943"/>
            <wp:cNvGraphicFramePr/>
            <a:graphic xmlns:a="http://schemas.openxmlformats.org/drawingml/2006/main">
              <a:graphicData uri="http://schemas.openxmlformats.org/drawingml/2006/picture">
                <pic:pic xmlns:pic="http://schemas.openxmlformats.org/drawingml/2006/picture">
                  <pic:nvPicPr>
                    <pic:cNvPr id="1943" name="Picture 1943"/>
                    <pic:cNvPicPr/>
                  </pic:nvPicPr>
                  <pic:blipFill>
                    <a:blip r:embed="rId7"/>
                    <a:stretch>
                      <a:fillRect/>
                    </a:stretch>
                  </pic:blipFill>
                  <pic:spPr>
                    <a:xfrm>
                      <a:off x="0" y="0"/>
                      <a:ext cx="3048" cy="3049"/>
                    </a:xfrm>
                    <a:prstGeom prst="rect">
                      <a:avLst/>
                    </a:prstGeom>
                  </pic:spPr>
                </pic:pic>
              </a:graphicData>
            </a:graphic>
          </wp:inline>
        </w:drawing>
      </w:r>
      <w:r>
        <w:t>Resolution No.: 2021 - 17</w:t>
      </w:r>
    </w:p>
    <w:p w:rsidR="00600A43" w:rsidRDefault="00E52570">
      <w:pPr>
        <w:spacing w:after="2" w:line="259" w:lineRule="auto"/>
        <w:ind w:left="749" w:firstLine="0"/>
      </w:pPr>
      <w:r>
        <w:rPr>
          <w:sz w:val="26"/>
        </w:rPr>
        <w:t>RESOLUTION OF THE COMBINED PLANNING/ZONING BOARD OF</w:t>
      </w:r>
      <w:r>
        <w:rPr>
          <w:noProof/>
        </w:rPr>
        <w:drawing>
          <wp:inline distT="0" distB="0" distL="0" distR="0">
            <wp:extent cx="3048" cy="3049"/>
            <wp:effectExtent l="0" t="0" r="0" b="0"/>
            <wp:docPr id="1944" name="Picture 1944"/>
            <wp:cNvGraphicFramePr/>
            <a:graphic xmlns:a="http://schemas.openxmlformats.org/drawingml/2006/main">
              <a:graphicData uri="http://schemas.openxmlformats.org/drawingml/2006/picture">
                <pic:pic xmlns:pic="http://schemas.openxmlformats.org/drawingml/2006/picture">
                  <pic:nvPicPr>
                    <pic:cNvPr id="1944" name="Picture 1944"/>
                    <pic:cNvPicPr/>
                  </pic:nvPicPr>
                  <pic:blipFill>
                    <a:blip r:embed="rId8"/>
                    <a:stretch>
                      <a:fillRect/>
                    </a:stretch>
                  </pic:blipFill>
                  <pic:spPr>
                    <a:xfrm>
                      <a:off x="0" y="0"/>
                      <a:ext cx="3048" cy="3049"/>
                    </a:xfrm>
                    <a:prstGeom prst="rect">
                      <a:avLst/>
                    </a:prstGeom>
                  </pic:spPr>
                </pic:pic>
              </a:graphicData>
            </a:graphic>
          </wp:inline>
        </w:drawing>
      </w:r>
    </w:p>
    <w:p w:rsidR="00600A43" w:rsidRDefault="00E52570">
      <w:pPr>
        <w:pStyle w:val="Heading1"/>
        <w:ind w:left="255" w:right="245"/>
      </w:pPr>
      <w:r>
        <w:t>ADJUSTMENT OF THE TOWNSHIP OF ELK, COUNTY OF GLOUCESTER, STATE OF NEW JERSEY, GRANTING FINAL MAJOR SUBDIVISION APPROVAL TO RUSSO LAND HOLDINGS, LLC, 403 HELMS AVENUE,</w:t>
      </w:r>
    </w:p>
    <w:p w:rsidR="00600A43" w:rsidRDefault="00E52570">
      <w:pPr>
        <w:spacing w:after="0" w:line="259" w:lineRule="auto"/>
        <w:ind w:left="0" w:right="187" w:firstLine="0"/>
        <w:jc w:val="right"/>
      </w:pPr>
      <w:r>
        <w:rPr>
          <w:sz w:val="26"/>
        </w:rPr>
        <w:t>SWEDESBORO, N.J. 08085, REGARDING PROPERTY LOCATED AT DAISY</w:t>
      </w:r>
    </w:p>
    <w:p w:rsidR="00600A43" w:rsidRDefault="00E52570">
      <w:pPr>
        <w:spacing w:after="9"/>
        <w:ind w:left="163" w:right="48"/>
      </w:pPr>
      <w:r>
        <w:t>AVENUE, AND BEING FURTHER SHOWN AS BLOCK 214.01, LOT 29 ON THE</w:t>
      </w:r>
    </w:p>
    <w:p w:rsidR="00600A43" w:rsidRDefault="00E52570">
      <w:pPr>
        <w:pStyle w:val="Heading1"/>
        <w:spacing w:after="517"/>
        <w:ind w:left="255" w:right="106"/>
      </w:pPr>
      <w:r>
        <w:t>TAX MAPS OF THE TOWNSHIP OF ELK, APPLICATION NO.: SD-21-03(F)</w:t>
      </w:r>
    </w:p>
    <w:p w:rsidR="00600A43" w:rsidRDefault="00E52570">
      <w:pPr>
        <w:spacing w:after="9" w:line="246" w:lineRule="auto"/>
        <w:ind w:left="143" w:right="239" w:firstLine="730"/>
        <w:jc w:val="both"/>
      </w:pPr>
      <w:r>
        <w:t>WHEREAS, Application No.: SD-21-03(F), (the "Application") was submitte</w:t>
      </w:r>
      <w:r>
        <w:t>d to the Combined Planning/Zoning Board Adjustment of the Township of Elk, County of Gloucester, State of New Jersey (the "Board") by Russo Land Holdings, LLC for Final</w:t>
      </w:r>
    </w:p>
    <w:p w:rsidR="00600A43" w:rsidRDefault="00E52570">
      <w:pPr>
        <w:spacing w:after="9"/>
        <w:ind w:left="163" w:right="48"/>
      </w:pPr>
      <w:r>
        <w:t>Major Subdivision approval regarding property located at Daisy Avenue, (the "Subject</w:t>
      </w:r>
    </w:p>
    <w:p w:rsidR="00600A43" w:rsidRDefault="00E52570">
      <w:pPr>
        <w:ind w:left="163" w:right="48"/>
      </w:pPr>
      <w:r>
        <w:t>Pr</w:t>
      </w:r>
      <w:r>
        <w:t>operty"), and being further shown as Block 214.01, Lot 29 on the Tax Maps of the Township of Elk (the "Township"); and</w:t>
      </w:r>
    </w:p>
    <w:p w:rsidR="00600A43" w:rsidRDefault="00E52570">
      <w:pPr>
        <w:spacing w:after="2"/>
        <w:ind w:left="163" w:right="48" w:firstLine="734"/>
      </w:pPr>
      <w:r>
        <w:t xml:space="preserve">WHEREAS, the Applicant did appear at a meeting and public hearing held by the Board on the Application on October 20, 2021 at 7:00 P.M., </w:t>
      </w:r>
      <w:r>
        <w:t>time prevailing, at which time was the Applicant represented by Jack Plackter, Esquire, Fox Rothschild, 1301 Atlantic Avenue, Suite 400, Atlantic City, N.J. 08401 (the Applicant's attorney); Steven</w:t>
      </w:r>
    </w:p>
    <w:p w:rsidR="00600A43" w:rsidRDefault="00E52570">
      <w:pPr>
        <w:spacing w:after="9"/>
        <w:ind w:left="163" w:right="48"/>
      </w:pPr>
      <w:r>
        <w:t>Bagge, P.E., K2 Engineers, Inc., 36 Tanner street, Suite 1</w:t>
      </w:r>
      <w:r>
        <w:t>00, Haddonfield, N.J. 08033</w:t>
      </w:r>
    </w:p>
    <w:p w:rsidR="00600A43" w:rsidRDefault="00E52570">
      <w:pPr>
        <w:ind w:left="163" w:right="48"/>
      </w:pPr>
      <w:r>
        <w:t>(the Applicant's Professional Engineer); and Nate Russo, Managing Member of Russo Land Holdings, LLC, 403 Helms Avenue, Swedesboro, N.J. 08085; and</w:t>
      </w:r>
    </w:p>
    <w:p w:rsidR="00600A43" w:rsidRDefault="00E52570">
      <w:pPr>
        <w:ind w:left="72" w:right="154" w:firstLine="686"/>
      </w:pPr>
      <w:r>
        <w:t>WHEREAS, Mr. Bagge set forth his background, experience, education and licensing in the fields of engineering and planning, after which, without object, was Mr. Bagge stipulated by the Board as a expert in the field of engineering, and was therefore qualif</w:t>
      </w:r>
      <w:r>
        <w:t>ied to testify as such on behalf of the Applicant as to the present Application, after which were Messrs. Bagge and Russo sworn as to any testimony that they may give on the Application;</w:t>
      </w:r>
    </w:p>
    <w:p w:rsidR="00600A43" w:rsidRDefault="00E52570">
      <w:pPr>
        <w:spacing w:after="281" w:line="246" w:lineRule="auto"/>
        <w:ind w:left="58" w:right="239" w:firstLine="725"/>
        <w:jc w:val="both"/>
      </w:pPr>
      <w:r>
        <w:t>NOW, THEREFORE, BE IT RESOLVED by the Combined Planning / zoning Boar</w:t>
      </w:r>
      <w:r>
        <w:t>d of Adjustment of the Township of Elk, County of Gloucester, State of New Jersey, as follows:</w:t>
      </w:r>
    </w:p>
    <w:p w:rsidR="00600A43" w:rsidRDefault="00E52570">
      <w:pPr>
        <w:spacing w:after="218" w:line="265" w:lineRule="auto"/>
        <w:ind w:left="284" w:right="974" w:hanging="10"/>
        <w:jc w:val="center"/>
      </w:pPr>
      <w:r>
        <w:t>FINDINGS OF FACT</w:t>
      </w:r>
    </w:p>
    <w:p w:rsidR="00600A43" w:rsidRDefault="00E52570">
      <w:pPr>
        <w:spacing w:after="281" w:line="246" w:lineRule="auto"/>
        <w:ind w:left="0" w:right="533" w:firstLine="787"/>
        <w:jc w:val="both"/>
      </w:pPr>
      <w:r>
        <w:lastRenderedPageBreak/>
        <w:t>l . The Application was deemed to be complete, subject to the Board acting on certain requests for waivers from submission requirements. As such</w:t>
      </w:r>
      <w:r>
        <w:t>, the Board had jurisdiction to act on the Application.</w:t>
      </w:r>
    </w:p>
    <w:p w:rsidR="00600A43" w:rsidRDefault="00E52570">
      <w:pPr>
        <w:ind w:left="230" w:right="48" w:firstLine="720"/>
      </w:pPr>
      <w:r>
        <w:rPr>
          <w:noProof/>
        </w:rPr>
        <w:drawing>
          <wp:inline distT="0" distB="0" distL="0" distR="0">
            <wp:extent cx="6096" cy="3049"/>
            <wp:effectExtent l="0" t="0" r="0" b="0"/>
            <wp:docPr id="4311" name="Picture 4311"/>
            <wp:cNvGraphicFramePr/>
            <a:graphic xmlns:a="http://schemas.openxmlformats.org/drawingml/2006/main">
              <a:graphicData uri="http://schemas.openxmlformats.org/drawingml/2006/picture">
                <pic:pic xmlns:pic="http://schemas.openxmlformats.org/drawingml/2006/picture">
                  <pic:nvPicPr>
                    <pic:cNvPr id="4311" name="Picture 4311"/>
                    <pic:cNvPicPr/>
                  </pic:nvPicPr>
                  <pic:blipFill>
                    <a:blip r:embed="rId9"/>
                    <a:stretch>
                      <a:fillRect/>
                    </a:stretch>
                  </pic:blipFill>
                  <pic:spPr>
                    <a:xfrm>
                      <a:off x="0" y="0"/>
                      <a:ext cx="6096" cy="3049"/>
                    </a:xfrm>
                    <a:prstGeom prst="rect">
                      <a:avLst/>
                    </a:prstGeom>
                  </pic:spPr>
                </pic:pic>
              </a:graphicData>
            </a:graphic>
          </wp:inline>
        </w:drawing>
      </w:r>
      <w:r>
        <w:t>2. The Board's professional planner, Candace Kanaplue, P.P., A.I.C.P., Bach Associates, PC, 304 White Horse Pike, Haddon Heights, NJ 08035 and the Board's professional engineer, Stan Bitgood, P.E., C</w:t>
      </w:r>
      <w:r>
        <w:t>.M.E., Federici and Akin, P.A., 307 Greentree Road, Sewell, NJ 08080, were both sworn as to any testimony that they would give on behalf of the Board for the purposes of the Application.</w:t>
      </w:r>
    </w:p>
    <w:p w:rsidR="00600A43" w:rsidRDefault="00E52570">
      <w:pPr>
        <w:spacing w:line="259" w:lineRule="auto"/>
        <w:ind w:left="10" w:right="226" w:hanging="10"/>
        <w:jc w:val="right"/>
      </w:pPr>
      <w:r>
        <w:t xml:space="preserve">3. The Applicant submitted and the Board entered into the record the </w:t>
      </w:r>
      <w:r>
        <w:t>following:</w:t>
      </w:r>
    </w:p>
    <w:p w:rsidR="00600A43" w:rsidRDefault="00E52570">
      <w:pPr>
        <w:spacing w:after="281" w:line="246" w:lineRule="auto"/>
        <w:ind w:left="143" w:right="239" w:firstLine="912"/>
        <w:jc w:val="both"/>
      </w:pPr>
      <w:r>
        <w:t xml:space="preserve">A. Application, Application Fee, Escrow Agreement, Escrow Deposit, Notice </w:t>
      </w:r>
      <w:r>
        <w:rPr>
          <w:noProof/>
        </w:rPr>
        <w:drawing>
          <wp:inline distT="0" distB="0" distL="0" distR="0">
            <wp:extent cx="3048" cy="3049"/>
            <wp:effectExtent l="0" t="0" r="0" b="0"/>
            <wp:docPr id="4312" name="Picture 4312"/>
            <wp:cNvGraphicFramePr/>
            <a:graphic xmlns:a="http://schemas.openxmlformats.org/drawingml/2006/main">
              <a:graphicData uri="http://schemas.openxmlformats.org/drawingml/2006/picture">
                <pic:pic xmlns:pic="http://schemas.openxmlformats.org/drawingml/2006/picture">
                  <pic:nvPicPr>
                    <pic:cNvPr id="4312" name="Picture 4312"/>
                    <pic:cNvPicPr/>
                  </pic:nvPicPr>
                  <pic:blipFill>
                    <a:blip r:embed="rId7"/>
                    <a:stretch>
                      <a:fillRect/>
                    </a:stretch>
                  </pic:blipFill>
                  <pic:spPr>
                    <a:xfrm>
                      <a:off x="0" y="0"/>
                      <a:ext cx="3048" cy="3049"/>
                    </a:xfrm>
                    <a:prstGeom prst="rect">
                      <a:avLst/>
                    </a:prstGeom>
                  </pic:spPr>
                </pic:pic>
              </a:graphicData>
            </a:graphic>
          </wp:inline>
        </w:drawing>
      </w:r>
      <w:r>
        <w:t>of Hearing, Affidavit of Service, Affidavit of Publication, Certification of Taxes Paid on the Subject Property, Certified List of Property Owners within 200 ft. of the S</w:t>
      </w:r>
      <w:r>
        <w:t>ubject Property, and Submission checklist.</w:t>
      </w:r>
    </w:p>
    <w:p w:rsidR="00600A43" w:rsidRDefault="00E52570">
      <w:pPr>
        <w:numPr>
          <w:ilvl w:val="0"/>
          <w:numId w:val="1"/>
        </w:numPr>
        <w:spacing w:after="43"/>
        <w:ind w:right="48" w:firstLine="926"/>
      </w:pPr>
      <w:r>
        <w:t xml:space="preserve">Plan of Survey and Topography dated 11/05/20, signed and sealed by </w:t>
      </w:r>
      <w:r>
        <w:rPr>
          <w:noProof/>
        </w:rPr>
        <w:drawing>
          <wp:inline distT="0" distB="0" distL="0" distR="0">
            <wp:extent cx="3048" cy="3049"/>
            <wp:effectExtent l="0" t="0" r="0" b="0"/>
            <wp:docPr id="4313" name="Picture 4313"/>
            <wp:cNvGraphicFramePr/>
            <a:graphic xmlns:a="http://schemas.openxmlformats.org/drawingml/2006/main">
              <a:graphicData uri="http://schemas.openxmlformats.org/drawingml/2006/picture">
                <pic:pic xmlns:pic="http://schemas.openxmlformats.org/drawingml/2006/picture">
                  <pic:nvPicPr>
                    <pic:cNvPr id="4313" name="Picture 4313"/>
                    <pic:cNvPicPr/>
                  </pic:nvPicPr>
                  <pic:blipFill>
                    <a:blip r:embed="rId10"/>
                    <a:stretch>
                      <a:fillRect/>
                    </a:stretch>
                  </pic:blipFill>
                  <pic:spPr>
                    <a:xfrm>
                      <a:off x="0" y="0"/>
                      <a:ext cx="3048" cy="3049"/>
                    </a:xfrm>
                    <a:prstGeom prst="rect">
                      <a:avLst/>
                    </a:prstGeom>
                  </pic:spPr>
                </pic:pic>
              </a:graphicData>
            </a:graphic>
          </wp:inline>
        </w:drawing>
      </w:r>
      <w:r>
        <w:t>Jeffrey R. Gellenthin, P.L.S.;</w:t>
      </w:r>
    </w:p>
    <w:p w:rsidR="00600A43" w:rsidRDefault="00E52570">
      <w:pPr>
        <w:numPr>
          <w:ilvl w:val="0"/>
          <w:numId w:val="1"/>
        </w:numPr>
        <w:spacing w:after="32"/>
        <w:ind w:right="48" w:firstLine="926"/>
      </w:pPr>
      <w:r>
        <w:t>Preliminary and Final Major Subdivision Plan Set (22 sheets) — Revised,</w:t>
      </w:r>
    </w:p>
    <w:p w:rsidR="00600A43" w:rsidRDefault="00E52570">
      <w:pPr>
        <w:spacing w:after="9"/>
        <w:ind w:left="163" w:right="48"/>
      </w:pPr>
      <w:r>
        <w:rPr>
          <w:noProof/>
        </w:rPr>
        <w:drawing>
          <wp:inline distT="0" distB="0" distL="0" distR="0">
            <wp:extent cx="173736" cy="109762"/>
            <wp:effectExtent l="0" t="0" r="0" b="0"/>
            <wp:docPr id="60668" name="Picture 60668"/>
            <wp:cNvGraphicFramePr/>
            <a:graphic xmlns:a="http://schemas.openxmlformats.org/drawingml/2006/main">
              <a:graphicData uri="http://schemas.openxmlformats.org/drawingml/2006/picture">
                <pic:pic xmlns:pic="http://schemas.openxmlformats.org/drawingml/2006/picture">
                  <pic:nvPicPr>
                    <pic:cNvPr id="60668" name="Picture 60668"/>
                    <pic:cNvPicPr/>
                  </pic:nvPicPr>
                  <pic:blipFill>
                    <a:blip r:embed="rId11"/>
                    <a:stretch>
                      <a:fillRect/>
                    </a:stretch>
                  </pic:blipFill>
                  <pic:spPr>
                    <a:xfrm>
                      <a:off x="0" y="0"/>
                      <a:ext cx="173736" cy="109762"/>
                    </a:xfrm>
                    <a:prstGeom prst="rect">
                      <a:avLst/>
                    </a:prstGeom>
                  </pic:spPr>
                </pic:pic>
              </a:graphicData>
            </a:graphic>
          </wp:inline>
        </w:drawing>
      </w:r>
      <w:r>
        <w:t>Consulting Engineers, REVISED, dated 10/08/21 ;</w:t>
      </w:r>
      <w:r>
        <w:rPr>
          <w:noProof/>
        </w:rPr>
        <w:drawing>
          <wp:inline distT="0" distB="0" distL="0" distR="0">
            <wp:extent cx="3048" cy="3049"/>
            <wp:effectExtent l="0" t="0" r="0" b="0"/>
            <wp:docPr id="4316" name="Picture 4316"/>
            <wp:cNvGraphicFramePr/>
            <a:graphic xmlns:a="http://schemas.openxmlformats.org/drawingml/2006/main">
              <a:graphicData uri="http://schemas.openxmlformats.org/drawingml/2006/picture">
                <pic:pic xmlns:pic="http://schemas.openxmlformats.org/drawingml/2006/picture">
                  <pic:nvPicPr>
                    <pic:cNvPr id="4316" name="Picture 4316"/>
                    <pic:cNvPicPr/>
                  </pic:nvPicPr>
                  <pic:blipFill>
                    <a:blip r:embed="rId10"/>
                    <a:stretch>
                      <a:fillRect/>
                    </a:stretch>
                  </pic:blipFill>
                  <pic:spPr>
                    <a:xfrm>
                      <a:off x="0" y="0"/>
                      <a:ext cx="3048" cy="3049"/>
                    </a:xfrm>
                    <a:prstGeom prst="rect">
                      <a:avLst/>
                    </a:prstGeom>
                  </pic:spPr>
                </pic:pic>
              </a:graphicData>
            </a:graphic>
          </wp:inline>
        </w:drawing>
      </w:r>
    </w:p>
    <w:p w:rsidR="00600A43" w:rsidRDefault="00E52570">
      <w:pPr>
        <w:numPr>
          <w:ilvl w:val="0"/>
          <w:numId w:val="1"/>
        </w:numPr>
        <w:spacing w:after="40"/>
        <w:ind w:right="48" w:firstLine="926"/>
      </w:pPr>
      <w:r>
        <w:t xml:space="preserve">Environmental. Impact Statement prepared by 1&lt;2 Consulting Engineers, </w:t>
      </w:r>
      <w:r>
        <w:rPr>
          <w:noProof/>
        </w:rPr>
        <w:drawing>
          <wp:inline distT="0" distB="0" distL="0" distR="0">
            <wp:extent cx="3049" cy="3049"/>
            <wp:effectExtent l="0" t="0" r="0" b="0"/>
            <wp:docPr id="4317" name="Picture 4317"/>
            <wp:cNvGraphicFramePr/>
            <a:graphic xmlns:a="http://schemas.openxmlformats.org/drawingml/2006/main">
              <a:graphicData uri="http://schemas.openxmlformats.org/drawingml/2006/picture">
                <pic:pic xmlns:pic="http://schemas.openxmlformats.org/drawingml/2006/picture">
                  <pic:nvPicPr>
                    <pic:cNvPr id="4317" name="Picture 4317"/>
                    <pic:cNvPicPr/>
                  </pic:nvPicPr>
                  <pic:blipFill>
                    <a:blip r:embed="rId12"/>
                    <a:stretch>
                      <a:fillRect/>
                    </a:stretch>
                  </pic:blipFill>
                  <pic:spPr>
                    <a:xfrm>
                      <a:off x="0" y="0"/>
                      <a:ext cx="3049" cy="3049"/>
                    </a:xfrm>
                    <a:prstGeom prst="rect">
                      <a:avLst/>
                    </a:prstGeom>
                  </pic:spPr>
                </pic:pic>
              </a:graphicData>
            </a:graphic>
          </wp:inline>
        </w:drawing>
      </w:r>
      <w:r>
        <w:t>REVISED, dated 10/08/21,</w:t>
      </w:r>
    </w:p>
    <w:p w:rsidR="00600A43" w:rsidRDefault="00E52570">
      <w:pPr>
        <w:numPr>
          <w:ilvl w:val="0"/>
          <w:numId w:val="1"/>
        </w:numPr>
        <w:spacing w:after="38"/>
        <w:ind w:right="48" w:firstLine="926"/>
      </w:pPr>
      <w:r>
        <w:t>"Stormwater Management and Facility Operations &amp; Maintenance Manual,</w:t>
      </w:r>
    </w:p>
    <w:p w:rsidR="00600A43" w:rsidRDefault="00E52570">
      <w:pPr>
        <w:spacing w:after="36"/>
        <w:ind w:left="163" w:right="538"/>
      </w:pPr>
      <w:r>
        <w:t>Elmwood Estates", prepared by Consulting E</w:t>
      </w:r>
      <w:r>
        <w:t>ngineers, REVISED, dated February 23 , 2021;</w:t>
      </w:r>
    </w:p>
    <w:p w:rsidR="00600A43" w:rsidRDefault="00E52570">
      <w:pPr>
        <w:numPr>
          <w:ilvl w:val="0"/>
          <w:numId w:val="1"/>
        </w:numPr>
        <w:spacing w:after="54"/>
        <w:ind w:right="48" w:firstLine="926"/>
      </w:pPr>
      <w:r>
        <w:t>Stormwater Report, REVISED, 6/10/21;</w:t>
      </w:r>
    </w:p>
    <w:p w:rsidR="00600A43" w:rsidRDefault="00E52570">
      <w:pPr>
        <w:numPr>
          <w:ilvl w:val="0"/>
          <w:numId w:val="1"/>
        </w:numPr>
        <w:spacing w:after="9"/>
        <w:ind w:right="48" w:firstLine="926"/>
      </w:pPr>
      <w:r>
        <w:t>Existing Conditions Drainage Area Map — Revised 06/08/21 ;</w:t>
      </w:r>
    </w:p>
    <w:p w:rsidR="00600A43" w:rsidRDefault="00E52570">
      <w:pPr>
        <w:numPr>
          <w:ilvl w:val="0"/>
          <w:numId w:val="1"/>
        </w:numPr>
        <w:spacing w:after="9"/>
        <w:ind w:right="48" w:firstLine="926"/>
      </w:pPr>
      <w:r>
        <w:t>Proposed Conditions Drainage Area Map — Revised 06/08/21 ;</w:t>
      </w:r>
    </w:p>
    <w:p w:rsidR="00600A43" w:rsidRDefault="00E52570">
      <w:pPr>
        <w:numPr>
          <w:ilvl w:val="0"/>
          <w:numId w:val="1"/>
        </w:numPr>
        <w:spacing w:after="9"/>
        <w:ind w:right="48" w:firstLine="926"/>
      </w:pPr>
      <w:r>
        <w:t>Proposed Conditions Overall Drainage Area Map dated 06/1</w:t>
      </w:r>
      <w:r>
        <w:t>0/21 ;</w:t>
      </w:r>
    </w:p>
    <w:p w:rsidR="00600A43" w:rsidRDefault="00E52570">
      <w:pPr>
        <w:numPr>
          <w:ilvl w:val="0"/>
          <w:numId w:val="1"/>
        </w:numPr>
        <w:spacing w:after="29"/>
        <w:ind w:right="48" w:firstLine="926"/>
      </w:pPr>
      <w:r>
        <w:t>Draft By-Laws of Homeowners Association, 10/08/21 ;</w:t>
      </w:r>
    </w:p>
    <w:p w:rsidR="00600A43" w:rsidRDefault="00E52570">
      <w:pPr>
        <w:numPr>
          <w:ilvl w:val="0"/>
          <w:numId w:val="1"/>
        </w:numPr>
        <w:spacing w:after="9"/>
        <w:ind w:right="48" w:firstLine="926"/>
      </w:pPr>
      <w:r>
        <w:t>Soil Analysis by Long Engineering 7 Land Surveying, Inc., dated 10/30/14;</w:t>
      </w:r>
      <w:r>
        <w:rPr>
          <w:noProof/>
        </w:rPr>
        <w:drawing>
          <wp:inline distT="0" distB="0" distL="0" distR="0">
            <wp:extent cx="3048" cy="3049"/>
            <wp:effectExtent l="0" t="0" r="0" b="0"/>
            <wp:docPr id="4318" name="Picture 4318"/>
            <wp:cNvGraphicFramePr/>
            <a:graphic xmlns:a="http://schemas.openxmlformats.org/drawingml/2006/main">
              <a:graphicData uri="http://schemas.openxmlformats.org/drawingml/2006/picture">
                <pic:pic xmlns:pic="http://schemas.openxmlformats.org/drawingml/2006/picture">
                  <pic:nvPicPr>
                    <pic:cNvPr id="4318" name="Picture 4318"/>
                    <pic:cNvPicPr/>
                  </pic:nvPicPr>
                  <pic:blipFill>
                    <a:blip r:embed="rId13"/>
                    <a:stretch>
                      <a:fillRect/>
                    </a:stretch>
                  </pic:blipFill>
                  <pic:spPr>
                    <a:xfrm>
                      <a:off x="0" y="0"/>
                      <a:ext cx="3048" cy="3049"/>
                    </a:xfrm>
                    <a:prstGeom prst="rect">
                      <a:avLst/>
                    </a:prstGeom>
                  </pic:spPr>
                </pic:pic>
              </a:graphicData>
            </a:graphic>
          </wp:inline>
        </w:drawing>
      </w:r>
    </w:p>
    <w:p w:rsidR="00600A43" w:rsidRDefault="00E52570">
      <w:pPr>
        <w:numPr>
          <w:ilvl w:val="0"/>
          <w:numId w:val="1"/>
        </w:numPr>
        <w:spacing w:after="9"/>
        <w:ind w:right="48" w:firstLine="926"/>
      </w:pPr>
      <w:r>
        <w:t>Gloucester County Planning Board Approval, dated 3/30/21 ;</w:t>
      </w:r>
    </w:p>
    <w:p w:rsidR="00600A43" w:rsidRDefault="00E52570">
      <w:pPr>
        <w:numPr>
          <w:ilvl w:val="0"/>
          <w:numId w:val="1"/>
        </w:numPr>
        <w:spacing w:after="9"/>
        <w:ind w:right="48" w:firstLine="926"/>
      </w:pPr>
      <w:r>
        <w:t>Gloucester County Soil Conservation Application, dated 3/5/21 ;</w:t>
      </w:r>
      <w:r>
        <w:rPr>
          <w:noProof/>
        </w:rPr>
        <w:drawing>
          <wp:inline distT="0" distB="0" distL="0" distR="0">
            <wp:extent cx="3048" cy="3049"/>
            <wp:effectExtent l="0" t="0" r="0" b="0"/>
            <wp:docPr id="4319" name="Picture 4319"/>
            <wp:cNvGraphicFramePr/>
            <a:graphic xmlns:a="http://schemas.openxmlformats.org/drawingml/2006/main">
              <a:graphicData uri="http://schemas.openxmlformats.org/drawingml/2006/picture">
                <pic:pic xmlns:pic="http://schemas.openxmlformats.org/drawingml/2006/picture">
                  <pic:nvPicPr>
                    <pic:cNvPr id="4319" name="Picture 4319"/>
                    <pic:cNvPicPr/>
                  </pic:nvPicPr>
                  <pic:blipFill>
                    <a:blip r:embed="rId14"/>
                    <a:stretch>
                      <a:fillRect/>
                    </a:stretch>
                  </pic:blipFill>
                  <pic:spPr>
                    <a:xfrm>
                      <a:off x="0" y="0"/>
                      <a:ext cx="3048" cy="3049"/>
                    </a:xfrm>
                    <a:prstGeom prst="rect">
                      <a:avLst/>
                    </a:prstGeom>
                  </pic:spPr>
                </pic:pic>
              </a:graphicData>
            </a:graphic>
          </wp:inline>
        </w:drawing>
      </w:r>
    </w:p>
    <w:p w:rsidR="00600A43" w:rsidRDefault="00E52570">
      <w:pPr>
        <w:numPr>
          <w:ilvl w:val="0"/>
          <w:numId w:val="1"/>
        </w:numPr>
        <w:spacing w:after="9"/>
        <w:ind w:right="48" w:firstLine="926"/>
      </w:pPr>
      <w:r>
        <w:t>Gloucester County Soil Conservation Review Comments, dated 4/15/21 ;</w:t>
      </w:r>
    </w:p>
    <w:p w:rsidR="00600A43" w:rsidRDefault="00E52570">
      <w:pPr>
        <w:numPr>
          <w:ilvl w:val="0"/>
          <w:numId w:val="1"/>
        </w:numPr>
        <w:spacing w:after="16"/>
        <w:ind w:right="48" w:firstLine="926"/>
      </w:pPr>
      <w:r>
        <w:lastRenderedPageBreak/>
        <w:t>Groundwater Mounding Report by 1&lt;2 Consulting, dated 10/08/21 •</w:t>
      </w:r>
    </w:p>
    <w:p w:rsidR="00600A43" w:rsidRDefault="00E52570">
      <w:pPr>
        <w:numPr>
          <w:ilvl w:val="0"/>
          <w:numId w:val="1"/>
        </w:numPr>
        <w:spacing w:after="245"/>
        <w:ind w:right="48" w:firstLine="926"/>
      </w:pPr>
      <w:r>
        <w:t>Plan of Lots, Elmwood Estates, by 1&lt;2 Consulting, dated 10/08/21 ; V. Exhibit A-I, Site Development Exhibit, Elmwood Estates;</w:t>
      </w:r>
    </w:p>
    <w:p w:rsidR="00600A43" w:rsidRDefault="00E52570">
      <w:pPr>
        <w:numPr>
          <w:ilvl w:val="0"/>
          <w:numId w:val="2"/>
        </w:numPr>
        <w:ind w:right="48" w:firstLine="672"/>
      </w:pPr>
      <w:r>
        <w:t>The Board entered into the record the following:</w:t>
      </w:r>
      <w:r>
        <w:rPr>
          <w:noProof/>
        </w:rPr>
        <w:drawing>
          <wp:inline distT="0" distB="0" distL="0" distR="0">
            <wp:extent cx="3048" cy="6098"/>
            <wp:effectExtent l="0" t="0" r="0" b="0"/>
            <wp:docPr id="4320" name="Picture 4320"/>
            <wp:cNvGraphicFramePr/>
            <a:graphic xmlns:a="http://schemas.openxmlformats.org/drawingml/2006/main">
              <a:graphicData uri="http://schemas.openxmlformats.org/drawingml/2006/picture">
                <pic:pic xmlns:pic="http://schemas.openxmlformats.org/drawingml/2006/picture">
                  <pic:nvPicPr>
                    <pic:cNvPr id="4320" name="Picture 4320"/>
                    <pic:cNvPicPr/>
                  </pic:nvPicPr>
                  <pic:blipFill>
                    <a:blip r:embed="rId15"/>
                    <a:stretch>
                      <a:fillRect/>
                    </a:stretch>
                  </pic:blipFill>
                  <pic:spPr>
                    <a:xfrm>
                      <a:off x="0" y="0"/>
                      <a:ext cx="3048" cy="6098"/>
                    </a:xfrm>
                    <a:prstGeom prst="rect">
                      <a:avLst/>
                    </a:prstGeom>
                  </pic:spPr>
                </pic:pic>
              </a:graphicData>
            </a:graphic>
          </wp:inline>
        </w:drawing>
      </w:r>
    </w:p>
    <w:p w:rsidR="00600A43" w:rsidRDefault="00E52570">
      <w:pPr>
        <w:numPr>
          <w:ilvl w:val="1"/>
          <w:numId w:val="2"/>
        </w:numPr>
        <w:spacing w:after="281" w:line="246" w:lineRule="auto"/>
        <w:ind w:right="610" w:firstLine="1046"/>
        <w:jc w:val="both"/>
      </w:pPr>
      <w:r>
        <w:t>Letter dated October 20, 2021 from Steven M. Bach, P.E., R.A., P.P., C.M.E., and</w:t>
      </w:r>
      <w:r>
        <w:t xml:space="preserve"> Candace Kanaplue, P.P., A.I.C.P., Bach Associates, P.C., the Board's Professional Planner, regarding their review of the Application.</w:t>
      </w:r>
    </w:p>
    <w:p w:rsidR="00600A43" w:rsidRDefault="00E52570">
      <w:pPr>
        <w:numPr>
          <w:ilvl w:val="1"/>
          <w:numId w:val="2"/>
        </w:numPr>
        <w:spacing w:after="556" w:line="246" w:lineRule="auto"/>
        <w:ind w:right="610" w:firstLine="1046"/>
        <w:jc w:val="both"/>
      </w:pPr>
      <w:r>
        <w:t xml:space="preserve">Letter dated October 15, 2021 ("Review No. 2"), from Stan M. Bitgood, </w:t>
      </w:r>
      <w:r>
        <w:rPr>
          <w:noProof/>
        </w:rPr>
        <w:drawing>
          <wp:inline distT="0" distB="0" distL="0" distR="0">
            <wp:extent cx="9144" cy="12196"/>
            <wp:effectExtent l="0" t="0" r="0" b="0"/>
            <wp:docPr id="60670" name="Picture 60670"/>
            <wp:cNvGraphicFramePr/>
            <a:graphic xmlns:a="http://schemas.openxmlformats.org/drawingml/2006/main">
              <a:graphicData uri="http://schemas.openxmlformats.org/drawingml/2006/picture">
                <pic:pic xmlns:pic="http://schemas.openxmlformats.org/drawingml/2006/picture">
                  <pic:nvPicPr>
                    <pic:cNvPr id="60670" name="Picture 60670"/>
                    <pic:cNvPicPr/>
                  </pic:nvPicPr>
                  <pic:blipFill>
                    <a:blip r:embed="rId16"/>
                    <a:stretch>
                      <a:fillRect/>
                    </a:stretch>
                  </pic:blipFill>
                  <pic:spPr>
                    <a:xfrm>
                      <a:off x="0" y="0"/>
                      <a:ext cx="9144" cy="12196"/>
                    </a:xfrm>
                    <a:prstGeom prst="rect">
                      <a:avLst/>
                    </a:prstGeom>
                  </pic:spPr>
                </pic:pic>
              </a:graphicData>
            </a:graphic>
          </wp:inline>
        </w:drawing>
      </w:r>
      <w:r>
        <w:t>P.E., C.M.E., Federici &amp; Akin, P.A., the Board's professional engineer, regarding his review of the Application.</w:t>
      </w:r>
      <w:r>
        <w:rPr>
          <w:noProof/>
        </w:rPr>
        <w:drawing>
          <wp:inline distT="0" distB="0" distL="0" distR="0">
            <wp:extent cx="3048" cy="3049"/>
            <wp:effectExtent l="0" t="0" r="0" b="0"/>
            <wp:docPr id="4323" name="Picture 4323"/>
            <wp:cNvGraphicFramePr/>
            <a:graphic xmlns:a="http://schemas.openxmlformats.org/drawingml/2006/main">
              <a:graphicData uri="http://schemas.openxmlformats.org/drawingml/2006/picture">
                <pic:pic xmlns:pic="http://schemas.openxmlformats.org/drawingml/2006/picture">
                  <pic:nvPicPr>
                    <pic:cNvPr id="4323" name="Picture 4323"/>
                    <pic:cNvPicPr/>
                  </pic:nvPicPr>
                  <pic:blipFill>
                    <a:blip r:embed="rId17"/>
                    <a:stretch>
                      <a:fillRect/>
                    </a:stretch>
                  </pic:blipFill>
                  <pic:spPr>
                    <a:xfrm>
                      <a:off x="0" y="0"/>
                      <a:ext cx="3048" cy="3049"/>
                    </a:xfrm>
                    <a:prstGeom prst="rect">
                      <a:avLst/>
                    </a:prstGeom>
                  </pic:spPr>
                </pic:pic>
              </a:graphicData>
            </a:graphic>
          </wp:inline>
        </w:drawing>
      </w:r>
    </w:p>
    <w:p w:rsidR="00600A43" w:rsidRDefault="00E52570">
      <w:pPr>
        <w:spacing w:after="0" w:line="259" w:lineRule="auto"/>
        <w:ind w:left="0" w:right="187" w:firstLine="0"/>
        <w:jc w:val="center"/>
      </w:pPr>
      <w:r>
        <w:rPr>
          <w:sz w:val="20"/>
        </w:rPr>
        <w:t>2</w:t>
      </w:r>
    </w:p>
    <w:p w:rsidR="00600A43" w:rsidRDefault="00E52570">
      <w:pPr>
        <w:numPr>
          <w:ilvl w:val="0"/>
          <w:numId w:val="2"/>
        </w:numPr>
        <w:spacing w:after="303" w:line="246" w:lineRule="auto"/>
        <w:ind w:right="48" w:firstLine="672"/>
      </w:pPr>
      <w:r>
        <w:t>The Applicant proposes to subdivide a 11.5 acre tract to create a 17 lot residential subdivision, known as "Elmwood Estates" which will be c</w:t>
      </w:r>
      <w:r>
        <w:t xml:space="preserve">omprised of 16 </w:t>
      </w:r>
      <w:r>
        <w:rPr>
          <w:noProof/>
        </w:rPr>
        <w:drawing>
          <wp:inline distT="0" distB="0" distL="0" distR="0">
            <wp:extent cx="3048" cy="3049"/>
            <wp:effectExtent l="0" t="0" r="0" b="0"/>
            <wp:docPr id="6990" name="Picture 6990"/>
            <wp:cNvGraphicFramePr/>
            <a:graphic xmlns:a="http://schemas.openxmlformats.org/drawingml/2006/main">
              <a:graphicData uri="http://schemas.openxmlformats.org/drawingml/2006/picture">
                <pic:pic xmlns:pic="http://schemas.openxmlformats.org/drawingml/2006/picture">
                  <pic:nvPicPr>
                    <pic:cNvPr id="6990" name="Picture 6990"/>
                    <pic:cNvPicPr/>
                  </pic:nvPicPr>
                  <pic:blipFill>
                    <a:blip r:embed="rId14"/>
                    <a:stretch>
                      <a:fillRect/>
                    </a:stretch>
                  </pic:blipFill>
                  <pic:spPr>
                    <a:xfrm>
                      <a:off x="0" y="0"/>
                      <a:ext cx="3048" cy="3049"/>
                    </a:xfrm>
                    <a:prstGeom prst="rect">
                      <a:avLst/>
                    </a:prstGeom>
                  </pic:spPr>
                </pic:pic>
              </a:graphicData>
            </a:graphic>
          </wp:inline>
        </w:drawing>
      </w:r>
      <w:r>
        <w:t>single-family dwelling lots located on a cul-de-sac road, and one stormwater management basin lot.</w:t>
      </w:r>
    </w:p>
    <w:p w:rsidR="00600A43" w:rsidRDefault="00E52570">
      <w:pPr>
        <w:numPr>
          <w:ilvl w:val="0"/>
          <w:numId w:val="2"/>
        </w:numPr>
        <w:spacing w:after="0" w:line="259" w:lineRule="auto"/>
        <w:ind w:right="48" w:firstLine="672"/>
      </w:pPr>
      <w:r>
        <w:t>The Subject Property is located within the MD — Moderate Density Residential</w:t>
      </w:r>
    </w:p>
    <w:p w:rsidR="00600A43" w:rsidRDefault="00E52570">
      <w:pPr>
        <w:spacing w:after="52" w:line="259" w:lineRule="auto"/>
        <w:ind w:left="8664" w:firstLine="0"/>
      </w:pPr>
      <w:r>
        <w:rPr>
          <w:noProof/>
        </w:rPr>
        <w:drawing>
          <wp:inline distT="0" distB="0" distL="0" distR="0">
            <wp:extent cx="3048" cy="3049"/>
            <wp:effectExtent l="0" t="0" r="0" b="0"/>
            <wp:docPr id="6991" name="Picture 6991"/>
            <wp:cNvGraphicFramePr/>
            <a:graphic xmlns:a="http://schemas.openxmlformats.org/drawingml/2006/main">
              <a:graphicData uri="http://schemas.openxmlformats.org/drawingml/2006/picture">
                <pic:pic xmlns:pic="http://schemas.openxmlformats.org/drawingml/2006/picture">
                  <pic:nvPicPr>
                    <pic:cNvPr id="6991" name="Picture 6991"/>
                    <pic:cNvPicPr/>
                  </pic:nvPicPr>
                  <pic:blipFill>
                    <a:blip r:embed="rId18"/>
                    <a:stretch>
                      <a:fillRect/>
                    </a:stretch>
                  </pic:blipFill>
                  <pic:spPr>
                    <a:xfrm>
                      <a:off x="0" y="0"/>
                      <a:ext cx="3048" cy="3049"/>
                    </a:xfrm>
                    <a:prstGeom prst="rect">
                      <a:avLst/>
                    </a:prstGeom>
                  </pic:spPr>
                </pic:pic>
              </a:graphicData>
            </a:graphic>
          </wp:inline>
        </w:drawing>
      </w:r>
    </w:p>
    <w:p w:rsidR="00600A43" w:rsidRDefault="00E52570">
      <w:pPr>
        <w:spacing w:after="304" w:line="246" w:lineRule="auto"/>
        <w:ind w:left="230" w:right="101" w:firstLine="10"/>
        <w:jc w:val="both"/>
      </w:pPr>
      <w:r>
        <w:t>Zone District and is bordered to the north and east other parc</w:t>
      </w:r>
      <w:r>
        <w:t>els in the MD Zone District, and to the south and west by parcels in the C2 Commercial Zone District. The northern corner of the Subject Property is bordered by N.J. Rt. 55. The surrounding land use are generally residential in nature.</w:t>
      </w:r>
    </w:p>
    <w:p w:rsidR="00600A43" w:rsidRDefault="00E52570">
      <w:pPr>
        <w:numPr>
          <w:ilvl w:val="0"/>
          <w:numId w:val="2"/>
        </w:numPr>
        <w:spacing w:after="29" w:line="246" w:lineRule="auto"/>
        <w:ind w:right="48" w:firstLine="672"/>
      </w:pPr>
      <w:r>
        <w:t>The Subject Property and Right-of-Way for Daisy Avenue is entirely wooded and undeveloped, aside from the foundation of an old building that is to be removed. There are no existing water or sanitary sewer utilities within or adjacent to the Subject</w:t>
      </w:r>
    </w:p>
    <w:p w:rsidR="00600A43" w:rsidRDefault="00E52570">
      <w:pPr>
        <w:spacing w:after="15"/>
        <w:ind w:left="163" w:right="48"/>
      </w:pPr>
      <w:r>
        <w:t>Propert</w:t>
      </w:r>
      <w:r>
        <w:t>y. The Subject Property is not within the Elk Township Sewer Service Area</w:t>
      </w:r>
    </w:p>
    <w:p w:rsidR="00600A43" w:rsidRDefault="00E52570">
      <w:pPr>
        <w:ind w:left="163" w:right="384"/>
      </w:pPr>
      <w:r>
        <w:t>("SSA"), which is served by the Gloucester County Utilities Authority ("G.C.U.A.") It is anticipated that the adjacent "Silvergate" development will bring both sewer and water supply</w:t>
      </w:r>
      <w:r>
        <w:t xml:space="preserve"> to the Subject Property, when approvals are obtained.</w:t>
      </w:r>
    </w:p>
    <w:p w:rsidR="00600A43" w:rsidRDefault="00E52570">
      <w:pPr>
        <w:numPr>
          <w:ilvl w:val="0"/>
          <w:numId w:val="2"/>
        </w:numPr>
        <w:ind w:right="48" w:firstLine="672"/>
      </w:pPr>
      <w:r>
        <w:t>The Applicant received Preliminary Major Subdivision approval by way of Resolution No. 2021-17.</w:t>
      </w:r>
    </w:p>
    <w:p w:rsidR="00600A43" w:rsidRDefault="00E52570">
      <w:pPr>
        <w:numPr>
          <w:ilvl w:val="0"/>
          <w:numId w:val="2"/>
        </w:numPr>
        <w:spacing w:after="2" w:line="259" w:lineRule="auto"/>
        <w:ind w:right="48" w:firstLine="672"/>
      </w:pPr>
      <w:r>
        <w:rPr>
          <w:sz w:val="26"/>
        </w:rPr>
        <w:t>MD Zone Requirements and Bulk Standards</w:t>
      </w:r>
    </w:p>
    <w:tbl>
      <w:tblPr>
        <w:tblStyle w:val="TableGrid"/>
        <w:tblW w:w="8554" w:type="dxa"/>
        <w:tblInd w:w="72" w:type="dxa"/>
        <w:tblCellMar>
          <w:top w:w="0" w:type="dxa"/>
          <w:left w:w="0" w:type="dxa"/>
          <w:bottom w:w="6" w:type="dxa"/>
          <w:right w:w="0" w:type="dxa"/>
        </w:tblCellMar>
        <w:tblLook w:val="04A0" w:firstRow="1" w:lastRow="0" w:firstColumn="1" w:lastColumn="0" w:noHBand="0" w:noVBand="1"/>
      </w:tblPr>
      <w:tblGrid>
        <w:gridCol w:w="2643"/>
        <w:gridCol w:w="1560"/>
        <w:gridCol w:w="1416"/>
        <w:gridCol w:w="1775"/>
        <w:gridCol w:w="1160"/>
      </w:tblGrid>
      <w:tr w:rsidR="00600A43">
        <w:trPr>
          <w:trHeight w:val="389"/>
        </w:trPr>
        <w:tc>
          <w:tcPr>
            <w:tcW w:w="2645" w:type="dxa"/>
            <w:tcBorders>
              <w:top w:val="nil"/>
              <w:left w:val="nil"/>
              <w:bottom w:val="nil"/>
              <w:right w:val="nil"/>
            </w:tcBorders>
          </w:tcPr>
          <w:p w:rsidR="00600A43" w:rsidRDefault="00E52570">
            <w:pPr>
              <w:spacing w:after="0" w:line="259" w:lineRule="auto"/>
              <w:ind w:left="82" w:firstLine="0"/>
            </w:pPr>
            <w:r>
              <w:rPr>
                <w:u w:val="single" w:color="000000"/>
              </w:rPr>
              <w:t>Section</w:t>
            </w:r>
          </w:p>
        </w:tc>
        <w:tc>
          <w:tcPr>
            <w:tcW w:w="1560" w:type="dxa"/>
            <w:tcBorders>
              <w:top w:val="nil"/>
              <w:left w:val="nil"/>
              <w:bottom w:val="nil"/>
              <w:right w:val="nil"/>
            </w:tcBorders>
          </w:tcPr>
          <w:p w:rsidR="00600A43" w:rsidRDefault="00E52570">
            <w:pPr>
              <w:spacing w:after="0" w:line="259" w:lineRule="auto"/>
              <w:ind w:left="187" w:firstLine="0"/>
            </w:pPr>
            <w:r>
              <w:rPr>
                <w:sz w:val="26"/>
                <w:u w:val="single" w:color="000000"/>
              </w:rPr>
              <w:t>Required</w:t>
            </w:r>
          </w:p>
        </w:tc>
        <w:tc>
          <w:tcPr>
            <w:tcW w:w="1416" w:type="dxa"/>
            <w:tcBorders>
              <w:top w:val="nil"/>
              <w:left w:val="nil"/>
              <w:bottom w:val="nil"/>
              <w:right w:val="nil"/>
            </w:tcBorders>
          </w:tcPr>
          <w:p w:rsidR="00600A43" w:rsidRDefault="00E52570">
            <w:pPr>
              <w:spacing w:after="0" w:line="259" w:lineRule="auto"/>
              <w:ind w:left="106" w:firstLine="0"/>
            </w:pPr>
            <w:r>
              <w:rPr>
                <w:sz w:val="22"/>
                <w:u w:val="single" w:color="000000"/>
              </w:rPr>
              <w:t>ExistinŒ</w:t>
            </w:r>
          </w:p>
        </w:tc>
        <w:tc>
          <w:tcPr>
            <w:tcW w:w="1776" w:type="dxa"/>
            <w:tcBorders>
              <w:top w:val="nil"/>
              <w:left w:val="nil"/>
              <w:bottom w:val="nil"/>
              <w:right w:val="nil"/>
            </w:tcBorders>
          </w:tcPr>
          <w:p w:rsidR="00600A43" w:rsidRDefault="00E52570">
            <w:pPr>
              <w:spacing w:after="0" w:line="259" w:lineRule="auto"/>
              <w:ind w:left="115" w:firstLine="0"/>
            </w:pPr>
            <w:r>
              <w:rPr>
                <w:u w:val="single" w:color="000000"/>
              </w:rPr>
              <w:t>Proposed</w:t>
            </w:r>
          </w:p>
        </w:tc>
        <w:tc>
          <w:tcPr>
            <w:tcW w:w="1157" w:type="dxa"/>
            <w:tcBorders>
              <w:top w:val="nil"/>
              <w:left w:val="nil"/>
              <w:bottom w:val="nil"/>
              <w:right w:val="nil"/>
            </w:tcBorders>
          </w:tcPr>
          <w:p w:rsidR="00600A43" w:rsidRDefault="00E52570">
            <w:pPr>
              <w:spacing w:after="0" w:line="259" w:lineRule="auto"/>
              <w:ind w:left="0" w:firstLine="0"/>
              <w:jc w:val="both"/>
            </w:pPr>
            <w:r>
              <w:rPr>
                <w:u w:val="single" w:color="000000"/>
              </w:rPr>
              <w:t>Compliance</w:t>
            </w:r>
          </w:p>
        </w:tc>
      </w:tr>
      <w:tr w:rsidR="00600A43">
        <w:trPr>
          <w:trHeight w:val="423"/>
        </w:trPr>
        <w:tc>
          <w:tcPr>
            <w:tcW w:w="2645" w:type="dxa"/>
            <w:tcBorders>
              <w:top w:val="nil"/>
              <w:left w:val="nil"/>
              <w:bottom w:val="nil"/>
              <w:right w:val="nil"/>
            </w:tcBorders>
            <w:vAlign w:val="bottom"/>
          </w:tcPr>
          <w:p w:rsidR="00600A43" w:rsidRDefault="00E52570">
            <w:pPr>
              <w:spacing w:after="0" w:line="259" w:lineRule="auto"/>
              <w:ind w:left="67" w:firstLine="0"/>
            </w:pPr>
            <w:r>
              <w:lastRenderedPageBreak/>
              <w:t>Max. Gross Density</w:t>
            </w:r>
          </w:p>
        </w:tc>
        <w:tc>
          <w:tcPr>
            <w:tcW w:w="1560" w:type="dxa"/>
            <w:tcBorders>
              <w:top w:val="nil"/>
              <w:left w:val="nil"/>
              <w:bottom w:val="nil"/>
              <w:right w:val="nil"/>
            </w:tcBorders>
          </w:tcPr>
          <w:p w:rsidR="00600A43" w:rsidRDefault="00E52570">
            <w:pPr>
              <w:spacing w:after="0" w:line="259" w:lineRule="auto"/>
              <w:ind w:left="0" w:firstLine="0"/>
            </w:pPr>
            <w:r>
              <w:t>1/5 units/acre</w:t>
            </w:r>
          </w:p>
        </w:tc>
        <w:tc>
          <w:tcPr>
            <w:tcW w:w="1416" w:type="dxa"/>
            <w:tcBorders>
              <w:top w:val="nil"/>
              <w:left w:val="nil"/>
              <w:bottom w:val="nil"/>
              <w:right w:val="nil"/>
            </w:tcBorders>
            <w:vAlign w:val="bottom"/>
          </w:tcPr>
          <w:p w:rsidR="00600A43" w:rsidRDefault="00E52570">
            <w:pPr>
              <w:spacing w:after="0" w:line="259" w:lineRule="auto"/>
              <w:ind w:left="0" w:firstLine="0"/>
            </w:pPr>
            <w:r>
              <w:t>0 units /acre</w:t>
            </w:r>
          </w:p>
        </w:tc>
        <w:tc>
          <w:tcPr>
            <w:tcW w:w="1776" w:type="dxa"/>
            <w:tcBorders>
              <w:top w:val="nil"/>
              <w:left w:val="nil"/>
              <w:bottom w:val="nil"/>
              <w:right w:val="nil"/>
            </w:tcBorders>
            <w:vAlign w:val="bottom"/>
          </w:tcPr>
          <w:p w:rsidR="00600A43" w:rsidRDefault="00E52570">
            <w:pPr>
              <w:spacing w:after="0" w:line="259" w:lineRule="auto"/>
              <w:ind w:left="0" w:firstLine="0"/>
            </w:pPr>
            <w:r>
              <w:t>I .25 units /acre</w:t>
            </w:r>
          </w:p>
        </w:tc>
        <w:tc>
          <w:tcPr>
            <w:tcW w:w="1157" w:type="dxa"/>
            <w:tcBorders>
              <w:top w:val="nil"/>
              <w:left w:val="nil"/>
              <w:bottom w:val="nil"/>
              <w:right w:val="nil"/>
            </w:tcBorders>
            <w:vAlign w:val="bottom"/>
          </w:tcPr>
          <w:p w:rsidR="00600A43" w:rsidRDefault="00E52570">
            <w:pPr>
              <w:spacing w:after="0" w:line="259" w:lineRule="auto"/>
              <w:ind w:left="0" w:right="43" w:firstLine="0"/>
              <w:jc w:val="center"/>
            </w:pPr>
            <w:r>
              <w:rPr>
                <w:sz w:val="36"/>
              </w:rPr>
              <w:t>c</w:t>
            </w:r>
          </w:p>
        </w:tc>
      </w:tr>
      <w:tr w:rsidR="00600A43">
        <w:trPr>
          <w:trHeight w:val="314"/>
        </w:trPr>
        <w:tc>
          <w:tcPr>
            <w:tcW w:w="2645" w:type="dxa"/>
            <w:tcBorders>
              <w:top w:val="nil"/>
              <w:left w:val="nil"/>
              <w:bottom w:val="nil"/>
              <w:right w:val="nil"/>
            </w:tcBorders>
          </w:tcPr>
          <w:p w:rsidR="00600A43" w:rsidRDefault="00E52570">
            <w:pPr>
              <w:spacing w:after="0" w:line="259" w:lineRule="auto"/>
              <w:ind w:left="58" w:firstLine="0"/>
            </w:pPr>
            <w:r>
              <w:t>Min. Lot Size</w:t>
            </w:r>
          </w:p>
        </w:tc>
        <w:tc>
          <w:tcPr>
            <w:tcW w:w="1560" w:type="dxa"/>
            <w:tcBorders>
              <w:top w:val="nil"/>
              <w:left w:val="nil"/>
              <w:bottom w:val="nil"/>
              <w:right w:val="nil"/>
            </w:tcBorders>
          </w:tcPr>
          <w:p w:rsidR="00600A43" w:rsidRDefault="00E52570">
            <w:pPr>
              <w:spacing w:after="0" w:line="259" w:lineRule="auto"/>
              <w:ind w:left="211" w:firstLine="0"/>
            </w:pPr>
            <w:r>
              <w:t>25,000 sf</w:t>
            </w:r>
          </w:p>
        </w:tc>
        <w:tc>
          <w:tcPr>
            <w:tcW w:w="1416" w:type="dxa"/>
            <w:tcBorders>
              <w:top w:val="nil"/>
              <w:left w:val="nil"/>
              <w:bottom w:val="nil"/>
              <w:right w:val="nil"/>
            </w:tcBorders>
          </w:tcPr>
          <w:p w:rsidR="00600A43" w:rsidRDefault="00E52570">
            <w:pPr>
              <w:spacing w:after="0" w:line="259" w:lineRule="auto"/>
              <w:ind w:left="91" w:firstLine="0"/>
            </w:pPr>
            <w:r>
              <w:t>12.15 acres</w:t>
            </w:r>
          </w:p>
        </w:tc>
        <w:tc>
          <w:tcPr>
            <w:tcW w:w="1776" w:type="dxa"/>
            <w:tcBorders>
              <w:top w:val="nil"/>
              <w:left w:val="nil"/>
              <w:bottom w:val="nil"/>
              <w:right w:val="nil"/>
            </w:tcBorders>
          </w:tcPr>
          <w:p w:rsidR="00600A43" w:rsidRDefault="00E52570">
            <w:pPr>
              <w:spacing w:after="0" w:line="259" w:lineRule="auto"/>
              <w:ind w:left="144" w:firstLine="0"/>
            </w:pPr>
            <w:r>
              <w:t>&lt; 25,000 sf</w:t>
            </w:r>
          </w:p>
        </w:tc>
        <w:tc>
          <w:tcPr>
            <w:tcW w:w="1157" w:type="dxa"/>
            <w:tcBorders>
              <w:top w:val="nil"/>
              <w:left w:val="nil"/>
              <w:bottom w:val="nil"/>
              <w:right w:val="nil"/>
            </w:tcBorders>
          </w:tcPr>
          <w:p w:rsidR="00600A43" w:rsidRDefault="00E52570">
            <w:pPr>
              <w:spacing w:after="0" w:line="259" w:lineRule="auto"/>
              <w:ind w:left="5" w:firstLine="0"/>
              <w:jc w:val="center"/>
            </w:pPr>
            <w:r>
              <w:rPr>
                <w:rFonts w:ascii="Courier New" w:eastAsia="Courier New" w:hAnsi="Courier New" w:cs="Courier New"/>
                <w:sz w:val="32"/>
              </w:rPr>
              <w:t>c</w:t>
            </w:r>
          </w:p>
        </w:tc>
      </w:tr>
      <w:tr w:rsidR="00600A43">
        <w:trPr>
          <w:trHeight w:val="317"/>
        </w:trPr>
        <w:tc>
          <w:tcPr>
            <w:tcW w:w="2645" w:type="dxa"/>
            <w:tcBorders>
              <w:top w:val="nil"/>
              <w:left w:val="nil"/>
              <w:bottom w:val="nil"/>
              <w:right w:val="nil"/>
            </w:tcBorders>
          </w:tcPr>
          <w:p w:rsidR="00600A43" w:rsidRDefault="00E52570">
            <w:pPr>
              <w:spacing w:after="0" w:line="259" w:lineRule="auto"/>
              <w:ind w:left="53" w:firstLine="0"/>
            </w:pPr>
            <w:r>
              <w:t>Min. Lot Depth</w:t>
            </w:r>
          </w:p>
        </w:tc>
        <w:tc>
          <w:tcPr>
            <w:tcW w:w="1560" w:type="dxa"/>
            <w:tcBorders>
              <w:top w:val="nil"/>
              <w:left w:val="nil"/>
              <w:bottom w:val="nil"/>
              <w:right w:val="nil"/>
            </w:tcBorders>
          </w:tcPr>
          <w:p w:rsidR="00600A43" w:rsidRDefault="00E52570">
            <w:pPr>
              <w:spacing w:after="0" w:line="259" w:lineRule="auto"/>
              <w:ind w:left="403" w:firstLine="0"/>
            </w:pPr>
            <w:r>
              <w:t>100 ft</w:t>
            </w:r>
          </w:p>
        </w:tc>
        <w:tc>
          <w:tcPr>
            <w:tcW w:w="1416" w:type="dxa"/>
            <w:tcBorders>
              <w:top w:val="nil"/>
              <w:left w:val="nil"/>
              <w:bottom w:val="nil"/>
              <w:right w:val="nil"/>
            </w:tcBorders>
          </w:tcPr>
          <w:p w:rsidR="00600A43" w:rsidRDefault="00E52570">
            <w:pPr>
              <w:spacing w:after="0" w:line="259" w:lineRule="auto"/>
              <w:ind w:left="139" w:firstLine="0"/>
            </w:pPr>
            <w:r>
              <w:t>&gt; 100 ft</w:t>
            </w:r>
          </w:p>
        </w:tc>
        <w:tc>
          <w:tcPr>
            <w:tcW w:w="1776" w:type="dxa"/>
            <w:tcBorders>
              <w:top w:val="nil"/>
              <w:left w:val="nil"/>
              <w:bottom w:val="nil"/>
              <w:right w:val="nil"/>
            </w:tcBorders>
          </w:tcPr>
          <w:p w:rsidR="00600A43" w:rsidRDefault="00E52570">
            <w:pPr>
              <w:spacing w:after="0" w:line="259" w:lineRule="auto"/>
              <w:ind w:left="187" w:firstLine="0"/>
            </w:pPr>
            <w:r>
              <w:t>&gt; 100 ft</w:t>
            </w:r>
          </w:p>
        </w:tc>
        <w:tc>
          <w:tcPr>
            <w:tcW w:w="1157" w:type="dxa"/>
            <w:tcBorders>
              <w:top w:val="nil"/>
              <w:left w:val="nil"/>
              <w:bottom w:val="nil"/>
              <w:right w:val="nil"/>
            </w:tcBorders>
          </w:tcPr>
          <w:p w:rsidR="00600A43" w:rsidRDefault="00E52570">
            <w:pPr>
              <w:spacing w:after="0" w:line="259" w:lineRule="auto"/>
              <w:ind w:left="53" w:firstLine="0"/>
              <w:jc w:val="center"/>
            </w:pPr>
            <w:r>
              <w:rPr>
                <w:rFonts w:ascii="Courier New" w:eastAsia="Courier New" w:hAnsi="Courier New" w:cs="Courier New"/>
                <w:sz w:val="32"/>
              </w:rPr>
              <w:t>c</w:t>
            </w:r>
          </w:p>
        </w:tc>
      </w:tr>
      <w:tr w:rsidR="00600A43">
        <w:trPr>
          <w:trHeight w:val="317"/>
        </w:trPr>
        <w:tc>
          <w:tcPr>
            <w:tcW w:w="2645" w:type="dxa"/>
            <w:tcBorders>
              <w:top w:val="nil"/>
              <w:left w:val="nil"/>
              <w:bottom w:val="nil"/>
              <w:right w:val="nil"/>
            </w:tcBorders>
          </w:tcPr>
          <w:p w:rsidR="00600A43" w:rsidRDefault="00E52570">
            <w:pPr>
              <w:spacing w:after="0" w:line="259" w:lineRule="auto"/>
              <w:ind w:left="48" w:firstLine="0"/>
            </w:pPr>
            <w:r>
              <w:t>Min. Lot Frontage</w:t>
            </w:r>
          </w:p>
        </w:tc>
        <w:tc>
          <w:tcPr>
            <w:tcW w:w="1560" w:type="dxa"/>
            <w:tcBorders>
              <w:top w:val="nil"/>
              <w:left w:val="nil"/>
              <w:bottom w:val="nil"/>
              <w:right w:val="nil"/>
            </w:tcBorders>
          </w:tcPr>
          <w:p w:rsidR="00600A43" w:rsidRDefault="00E52570">
            <w:pPr>
              <w:spacing w:after="0" w:line="259" w:lineRule="auto"/>
              <w:ind w:left="466" w:firstLine="0"/>
            </w:pPr>
            <w:r>
              <w:t>75 ft</w:t>
            </w:r>
          </w:p>
        </w:tc>
        <w:tc>
          <w:tcPr>
            <w:tcW w:w="1416" w:type="dxa"/>
            <w:tcBorders>
              <w:top w:val="nil"/>
              <w:left w:val="nil"/>
              <w:bottom w:val="nil"/>
              <w:right w:val="nil"/>
            </w:tcBorders>
          </w:tcPr>
          <w:p w:rsidR="00600A43" w:rsidRDefault="00E52570">
            <w:pPr>
              <w:spacing w:after="0" w:line="259" w:lineRule="auto"/>
              <w:ind w:left="283" w:firstLine="0"/>
            </w:pPr>
            <w:r>
              <w:t>485 ft</w:t>
            </w:r>
          </w:p>
        </w:tc>
        <w:tc>
          <w:tcPr>
            <w:tcW w:w="1776" w:type="dxa"/>
            <w:tcBorders>
              <w:top w:val="nil"/>
              <w:left w:val="nil"/>
              <w:bottom w:val="nil"/>
              <w:right w:val="nil"/>
            </w:tcBorders>
          </w:tcPr>
          <w:p w:rsidR="00600A43" w:rsidRDefault="00E52570">
            <w:pPr>
              <w:spacing w:after="0" w:line="259" w:lineRule="auto"/>
              <w:ind w:left="250" w:firstLine="0"/>
            </w:pPr>
            <w:r>
              <w:t>&gt; 75 ft</w:t>
            </w:r>
          </w:p>
        </w:tc>
        <w:tc>
          <w:tcPr>
            <w:tcW w:w="1157" w:type="dxa"/>
            <w:tcBorders>
              <w:top w:val="nil"/>
              <w:left w:val="nil"/>
              <w:bottom w:val="nil"/>
              <w:right w:val="nil"/>
            </w:tcBorders>
          </w:tcPr>
          <w:p w:rsidR="00600A43" w:rsidRDefault="00E52570">
            <w:pPr>
              <w:spacing w:after="0" w:line="259" w:lineRule="auto"/>
              <w:ind w:left="62" w:firstLine="0"/>
              <w:jc w:val="center"/>
            </w:pPr>
            <w:r>
              <w:rPr>
                <w:rFonts w:ascii="Courier New" w:eastAsia="Courier New" w:hAnsi="Courier New" w:cs="Courier New"/>
                <w:sz w:val="32"/>
              </w:rPr>
              <w:t>c</w:t>
            </w:r>
          </w:p>
        </w:tc>
      </w:tr>
      <w:tr w:rsidR="00600A43">
        <w:trPr>
          <w:trHeight w:val="316"/>
        </w:trPr>
        <w:tc>
          <w:tcPr>
            <w:tcW w:w="2645" w:type="dxa"/>
            <w:tcBorders>
              <w:top w:val="nil"/>
              <w:left w:val="nil"/>
              <w:bottom w:val="nil"/>
              <w:right w:val="nil"/>
            </w:tcBorders>
          </w:tcPr>
          <w:p w:rsidR="00600A43" w:rsidRDefault="00E52570">
            <w:pPr>
              <w:spacing w:after="0" w:line="259" w:lineRule="auto"/>
              <w:ind w:left="43" w:firstLine="0"/>
            </w:pPr>
            <w:r>
              <w:t>Min. Front Yard</w:t>
            </w:r>
          </w:p>
        </w:tc>
        <w:tc>
          <w:tcPr>
            <w:tcW w:w="1560" w:type="dxa"/>
            <w:tcBorders>
              <w:top w:val="nil"/>
              <w:left w:val="nil"/>
              <w:bottom w:val="nil"/>
              <w:right w:val="nil"/>
            </w:tcBorders>
          </w:tcPr>
          <w:p w:rsidR="00600A43" w:rsidRDefault="00E52570">
            <w:pPr>
              <w:spacing w:after="0" w:line="259" w:lineRule="auto"/>
              <w:ind w:left="446" w:firstLine="0"/>
            </w:pPr>
            <w:r>
              <w:t>30 ft</w:t>
            </w:r>
          </w:p>
        </w:tc>
        <w:tc>
          <w:tcPr>
            <w:tcW w:w="1416" w:type="dxa"/>
            <w:tcBorders>
              <w:top w:val="nil"/>
              <w:left w:val="nil"/>
              <w:bottom w:val="nil"/>
              <w:right w:val="nil"/>
            </w:tcBorders>
          </w:tcPr>
          <w:p w:rsidR="00600A43" w:rsidRDefault="00E52570">
            <w:pPr>
              <w:spacing w:after="0" w:line="259" w:lineRule="auto"/>
              <w:ind w:left="144" w:firstLine="0"/>
            </w:pPr>
            <w:r>
              <w:t>&gt; 30 ft</w:t>
            </w:r>
          </w:p>
        </w:tc>
        <w:tc>
          <w:tcPr>
            <w:tcW w:w="1776" w:type="dxa"/>
            <w:tcBorders>
              <w:top w:val="nil"/>
              <w:left w:val="nil"/>
              <w:bottom w:val="nil"/>
              <w:right w:val="nil"/>
            </w:tcBorders>
          </w:tcPr>
          <w:p w:rsidR="00600A43" w:rsidRDefault="00E52570">
            <w:pPr>
              <w:spacing w:after="0" w:line="259" w:lineRule="auto"/>
              <w:ind w:left="250" w:firstLine="0"/>
            </w:pPr>
            <w:r>
              <w:t>&gt; 30 ft</w:t>
            </w:r>
          </w:p>
        </w:tc>
        <w:tc>
          <w:tcPr>
            <w:tcW w:w="1157" w:type="dxa"/>
            <w:tcBorders>
              <w:top w:val="nil"/>
              <w:left w:val="nil"/>
              <w:bottom w:val="nil"/>
              <w:right w:val="nil"/>
            </w:tcBorders>
          </w:tcPr>
          <w:p w:rsidR="00600A43" w:rsidRDefault="00E52570">
            <w:pPr>
              <w:spacing w:after="0" w:line="259" w:lineRule="auto"/>
              <w:ind w:left="62" w:firstLine="0"/>
              <w:jc w:val="center"/>
            </w:pPr>
            <w:r>
              <w:rPr>
                <w:sz w:val="38"/>
              </w:rPr>
              <w:t>c</w:t>
            </w:r>
          </w:p>
        </w:tc>
      </w:tr>
      <w:tr w:rsidR="00600A43">
        <w:trPr>
          <w:trHeight w:val="315"/>
        </w:trPr>
        <w:tc>
          <w:tcPr>
            <w:tcW w:w="2645" w:type="dxa"/>
            <w:tcBorders>
              <w:top w:val="nil"/>
              <w:left w:val="nil"/>
              <w:bottom w:val="nil"/>
              <w:right w:val="nil"/>
            </w:tcBorders>
          </w:tcPr>
          <w:p w:rsidR="00600A43" w:rsidRDefault="00E52570">
            <w:pPr>
              <w:spacing w:after="0" w:line="259" w:lineRule="auto"/>
              <w:ind w:left="34" w:firstLine="0"/>
            </w:pPr>
            <w:r>
              <w:t>Front Yard Avg.</w:t>
            </w:r>
          </w:p>
        </w:tc>
        <w:tc>
          <w:tcPr>
            <w:tcW w:w="1560" w:type="dxa"/>
            <w:tcBorders>
              <w:top w:val="nil"/>
              <w:left w:val="nil"/>
              <w:bottom w:val="nil"/>
              <w:right w:val="nil"/>
            </w:tcBorders>
          </w:tcPr>
          <w:p w:rsidR="00600A43" w:rsidRDefault="00E52570">
            <w:pPr>
              <w:spacing w:after="0" w:line="259" w:lineRule="auto"/>
              <w:ind w:left="461" w:firstLine="0"/>
            </w:pPr>
            <w:r>
              <w:t>62 ft.</w:t>
            </w:r>
          </w:p>
        </w:tc>
        <w:tc>
          <w:tcPr>
            <w:tcW w:w="1416" w:type="dxa"/>
            <w:tcBorders>
              <w:top w:val="nil"/>
              <w:left w:val="nil"/>
              <w:bottom w:val="nil"/>
              <w:right w:val="nil"/>
            </w:tcBorders>
          </w:tcPr>
          <w:p w:rsidR="00600A43" w:rsidRDefault="00E52570">
            <w:pPr>
              <w:spacing w:after="0" w:line="259" w:lineRule="auto"/>
              <w:ind w:left="336" w:firstLine="0"/>
            </w:pPr>
            <w:r>
              <w:t>30 ft.</w:t>
            </w:r>
          </w:p>
        </w:tc>
        <w:tc>
          <w:tcPr>
            <w:tcW w:w="1776" w:type="dxa"/>
            <w:tcBorders>
              <w:top w:val="nil"/>
              <w:left w:val="nil"/>
              <w:bottom w:val="nil"/>
              <w:right w:val="nil"/>
            </w:tcBorders>
          </w:tcPr>
          <w:p w:rsidR="00600A43" w:rsidRDefault="00E52570">
            <w:pPr>
              <w:spacing w:after="0" w:line="259" w:lineRule="auto"/>
              <w:ind w:left="245" w:firstLine="0"/>
            </w:pPr>
            <w:r>
              <w:t>&gt; 62 ft.</w:t>
            </w:r>
          </w:p>
        </w:tc>
        <w:tc>
          <w:tcPr>
            <w:tcW w:w="1157" w:type="dxa"/>
            <w:tcBorders>
              <w:top w:val="nil"/>
              <w:left w:val="nil"/>
              <w:bottom w:val="nil"/>
              <w:right w:val="nil"/>
            </w:tcBorders>
          </w:tcPr>
          <w:p w:rsidR="00600A43" w:rsidRDefault="00E52570">
            <w:pPr>
              <w:spacing w:after="0" w:line="259" w:lineRule="auto"/>
              <w:ind w:left="62" w:firstLine="0"/>
              <w:jc w:val="center"/>
            </w:pPr>
            <w:r>
              <w:rPr>
                <w:rFonts w:ascii="Courier New" w:eastAsia="Courier New" w:hAnsi="Courier New" w:cs="Courier New"/>
                <w:sz w:val="30"/>
              </w:rPr>
              <w:t>c</w:t>
            </w:r>
            <w:r>
              <w:rPr>
                <w:noProof/>
              </w:rPr>
              <w:drawing>
                <wp:inline distT="0" distB="0" distL="0" distR="0">
                  <wp:extent cx="3048" cy="3049"/>
                  <wp:effectExtent l="0" t="0" r="0" b="0"/>
                  <wp:docPr id="6992" name="Picture 6992"/>
                  <wp:cNvGraphicFramePr/>
                  <a:graphic xmlns:a="http://schemas.openxmlformats.org/drawingml/2006/main">
                    <a:graphicData uri="http://schemas.openxmlformats.org/drawingml/2006/picture">
                      <pic:pic xmlns:pic="http://schemas.openxmlformats.org/drawingml/2006/picture">
                        <pic:nvPicPr>
                          <pic:cNvPr id="6992" name="Picture 6992"/>
                          <pic:cNvPicPr/>
                        </pic:nvPicPr>
                        <pic:blipFill>
                          <a:blip r:embed="rId17"/>
                          <a:stretch>
                            <a:fillRect/>
                          </a:stretch>
                        </pic:blipFill>
                        <pic:spPr>
                          <a:xfrm>
                            <a:off x="0" y="0"/>
                            <a:ext cx="3048" cy="3049"/>
                          </a:xfrm>
                          <a:prstGeom prst="rect">
                            <a:avLst/>
                          </a:prstGeom>
                        </pic:spPr>
                      </pic:pic>
                    </a:graphicData>
                  </a:graphic>
                </wp:inline>
              </w:drawing>
            </w:r>
          </w:p>
        </w:tc>
      </w:tr>
      <w:tr w:rsidR="00600A43">
        <w:trPr>
          <w:trHeight w:val="292"/>
        </w:trPr>
        <w:tc>
          <w:tcPr>
            <w:tcW w:w="2645" w:type="dxa"/>
            <w:tcBorders>
              <w:top w:val="nil"/>
              <w:left w:val="nil"/>
              <w:bottom w:val="nil"/>
              <w:right w:val="nil"/>
            </w:tcBorders>
          </w:tcPr>
          <w:p w:rsidR="00600A43" w:rsidRDefault="00E52570">
            <w:pPr>
              <w:spacing w:after="0" w:line="259" w:lineRule="auto"/>
              <w:ind w:left="29" w:firstLine="0"/>
            </w:pPr>
            <w:r>
              <w:t>Min. Rear Yard</w:t>
            </w:r>
          </w:p>
        </w:tc>
        <w:tc>
          <w:tcPr>
            <w:tcW w:w="1560" w:type="dxa"/>
            <w:tcBorders>
              <w:top w:val="nil"/>
              <w:left w:val="nil"/>
              <w:bottom w:val="nil"/>
              <w:right w:val="nil"/>
            </w:tcBorders>
          </w:tcPr>
          <w:p w:rsidR="00600A43" w:rsidRDefault="00E52570">
            <w:pPr>
              <w:spacing w:after="0" w:line="259" w:lineRule="auto"/>
              <w:ind w:left="490" w:firstLine="0"/>
            </w:pPr>
            <w:r>
              <w:t>35 ft</w:t>
            </w:r>
          </w:p>
        </w:tc>
        <w:tc>
          <w:tcPr>
            <w:tcW w:w="1416" w:type="dxa"/>
            <w:tcBorders>
              <w:top w:val="nil"/>
              <w:left w:val="nil"/>
              <w:bottom w:val="nil"/>
              <w:right w:val="nil"/>
            </w:tcBorders>
          </w:tcPr>
          <w:p w:rsidR="00600A43" w:rsidRDefault="00E52570">
            <w:pPr>
              <w:spacing w:after="0" w:line="259" w:lineRule="auto"/>
              <w:ind w:left="182" w:firstLine="0"/>
            </w:pPr>
            <w:r>
              <w:t>&gt; 35 ft</w:t>
            </w:r>
          </w:p>
        </w:tc>
        <w:tc>
          <w:tcPr>
            <w:tcW w:w="1776" w:type="dxa"/>
            <w:tcBorders>
              <w:top w:val="nil"/>
              <w:left w:val="nil"/>
              <w:bottom w:val="nil"/>
              <w:right w:val="nil"/>
            </w:tcBorders>
          </w:tcPr>
          <w:p w:rsidR="00600A43" w:rsidRDefault="00E52570">
            <w:pPr>
              <w:spacing w:after="0" w:line="259" w:lineRule="auto"/>
              <w:ind w:left="235" w:firstLine="0"/>
            </w:pPr>
            <w:r>
              <w:t>&gt; 35 ft.</w:t>
            </w:r>
          </w:p>
        </w:tc>
        <w:tc>
          <w:tcPr>
            <w:tcW w:w="1157" w:type="dxa"/>
            <w:tcBorders>
              <w:top w:val="nil"/>
              <w:left w:val="nil"/>
              <w:bottom w:val="nil"/>
              <w:right w:val="nil"/>
            </w:tcBorders>
          </w:tcPr>
          <w:p w:rsidR="00600A43" w:rsidRDefault="00E52570">
            <w:pPr>
              <w:spacing w:after="0" w:line="259" w:lineRule="auto"/>
              <w:ind w:left="24" w:firstLine="0"/>
              <w:jc w:val="center"/>
            </w:pPr>
            <w:r>
              <w:rPr>
                <w:sz w:val="38"/>
              </w:rPr>
              <w:t>c</w:t>
            </w:r>
          </w:p>
        </w:tc>
      </w:tr>
      <w:tr w:rsidR="00600A43">
        <w:trPr>
          <w:trHeight w:val="281"/>
        </w:trPr>
        <w:tc>
          <w:tcPr>
            <w:tcW w:w="2645" w:type="dxa"/>
            <w:tcBorders>
              <w:top w:val="nil"/>
              <w:left w:val="nil"/>
              <w:bottom w:val="nil"/>
              <w:right w:val="nil"/>
            </w:tcBorders>
          </w:tcPr>
          <w:p w:rsidR="00600A43" w:rsidRDefault="00E52570">
            <w:pPr>
              <w:spacing w:after="0" w:line="259" w:lineRule="auto"/>
              <w:ind w:left="24" w:firstLine="0"/>
            </w:pPr>
            <w:r>
              <w:t>Min. Side Yard</w:t>
            </w:r>
          </w:p>
        </w:tc>
        <w:tc>
          <w:tcPr>
            <w:tcW w:w="1560" w:type="dxa"/>
            <w:tcBorders>
              <w:top w:val="nil"/>
              <w:left w:val="nil"/>
              <w:bottom w:val="nil"/>
              <w:right w:val="nil"/>
            </w:tcBorders>
          </w:tcPr>
          <w:p w:rsidR="00600A43" w:rsidRDefault="00E52570">
            <w:pPr>
              <w:spacing w:after="0" w:line="259" w:lineRule="auto"/>
              <w:ind w:left="245" w:firstLine="0"/>
            </w:pPr>
            <w:r>
              <w:t>10 ft. one</w:t>
            </w:r>
          </w:p>
        </w:tc>
        <w:tc>
          <w:tcPr>
            <w:tcW w:w="1416" w:type="dxa"/>
            <w:tcBorders>
              <w:top w:val="nil"/>
              <w:left w:val="nil"/>
              <w:bottom w:val="nil"/>
              <w:right w:val="nil"/>
            </w:tcBorders>
          </w:tcPr>
          <w:p w:rsidR="00600A43" w:rsidRDefault="00E52570">
            <w:pPr>
              <w:spacing w:after="0" w:line="259" w:lineRule="auto"/>
              <w:ind w:left="197" w:firstLine="0"/>
            </w:pPr>
            <w:r>
              <w:t>&gt; 25 ft.</w:t>
            </w:r>
          </w:p>
        </w:tc>
        <w:tc>
          <w:tcPr>
            <w:tcW w:w="1776" w:type="dxa"/>
            <w:tcBorders>
              <w:top w:val="nil"/>
              <w:left w:val="nil"/>
              <w:bottom w:val="nil"/>
              <w:right w:val="nil"/>
            </w:tcBorders>
          </w:tcPr>
          <w:p w:rsidR="00600A43" w:rsidRDefault="00E52570">
            <w:pPr>
              <w:spacing w:after="0" w:line="259" w:lineRule="auto"/>
              <w:ind w:left="72" w:firstLine="0"/>
            </w:pPr>
            <w:r>
              <w:t>&gt; 10 ft. one</w:t>
            </w:r>
          </w:p>
        </w:tc>
        <w:tc>
          <w:tcPr>
            <w:tcW w:w="1157" w:type="dxa"/>
            <w:tcBorders>
              <w:top w:val="nil"/>
              <w:left w:val="nil"/>
              <w:bottom w:val="nil"/>
              <w:right w:val="nil"/>
            </w:tcBorders>
          </w:tcPr>
          <w:p w:rsidR="00600A43" w:rsidRDefault="00600A43">
            <w:pPr>
              <w:spacing w:after="160" w:line="259" w:lineRule="auto"/>
              <w:ind w:left="0" w:firstLine="0"/>
            </w:pPr>
          </w:p>
        </w:tc>
      </w:tr>
      <w:tr w:rsidR="00600A43">
        <w:trPr>
          <w:trHeight w:val="273"/>
        </w:trPr>
        <w:tc>
          <w:tcPr>
            <w:tcW w:w="2645" w:type="dxa"/>
            <w:tcBorders>
              <w:top w:val="nil"/>
              <w:left w:val="nil"/>
              <w:bottom w:val="nil"/>
              <w:right w:val="nil"/>
            </w:tcBorders>
          </w:tcPr>
          <w:p w:rsidR="00600A43" w:rsidRDefault="00600A43">
            <w:pPr>
              <w:spacing w:after="160" w:line="259" w:lineRule="auto"/>
              <w:ind w:left="0" w:firstLine="0"/>
            </w:pPr>
          </w:p>
        </w:tc>
        <w:tc>
          <w:tcPr>
            <w:tcW w:w="1560" w:type="dxa"/>
            <w:tcBorders>
              <w:top w:val="nil"/>
              <w:left w:val="nil"/>
              <w:bottom w:val="nil"/>
              <w:right w:val="nil"/>
            </w:tcBorders>
          </w:tcPr>
          <w:p w:rsidR="00600A43" w:rsidRDefault="00E52570">
            <w:pPr>
              <w:spacing w:after="0" w:line="259" w:lineRule="auto"/>
              <w:ind w:left="158" w:firstLine="0"/>
            </w:pPr>
            <w:r>
              <w:t>/25 ft. both</w:t>
            </w:r>
          </w:p>
        </w:tc>
        <w:tc>
          <w:tcPr>
            <w:tcW w:w="1416" w:type="dxa"/>
            <w:tcBorders>
              <w:top w:val="nil"/>
              <w:left w:val="nil"/>
              <w:bottom w:val="nil"/>
              <w:right w:val="nil"/>
            </w:tcBorders>
          </w:tcPr>
          <w:p w:rsidR="00600A43" w:rsidRDefault="00600A43">
            <w:pPr>
              <w:spacing w:after="160" w:line="259" w:lineRule="auto"/>
              <w:ind w:left="0" w:firstLine="0"/>
            </w:pPr>
          </w:p>
        </w:tc>
        <w:tc>
          <w:tcPr>
            <w:tcW w:w="1776" w:type="dxa"/>
            <w:tcBorders>
              <w:top w:val="nil"/>
              <w:left w:val="nil"/>
              <w:bottom w:val="nil"/>
              <w:right w:val="nil"/>
            </w:tcBorders>
          </w:tcPr>
          <w:p w:rsidR="00600A43" w:rsidRDefault="00E52570">
            <w:pPr>
              <w:spacing w:after="0" w:line="259" w:lineRule="auto"/>
              <w:ind w:left="67" w:firstLine="0"/>
            </w:pPr>
            <w:r>
              <w:t>&gt; 25 ft both</w:t>
            </w:r>
          </w:p>
        </w:tc>
        <w:tc>
          <w:tcPr>
            <w:tcW w:w="1157" w:type="dxa"/>
            <w:tcBorders>
              <w:top w:val="nil"/>
              <w:left w:val="nil"/>
              <w:bottom w:val="nil"/>
              <w:right w:val="nil"/>
            </w:tcBorders>
          </w:tcPr>
          <w:p w:rsidR="00600A43" w:rsidRDefault="00E52570">
            <w:pPr>
              <w:spacing w:after="0" w:line="259" w:lineRule="auto"/>
              <w:ind w:left="0" w:right="67" w:firstLine="0"/>
              <w:jc w:val="center"/>
            </w:pPr>
            <w:r>
              <w:rPr>
                <w:rFonts w:ascii="Courier New" w:eastAsia="Courier New" w:hAnsi="Courier New" w:cs="Courier New"/>
                <w:sz w:val="30"/>
              </w:rPr>
              <w:t>c</w:t>
            </w:r>
          </w:p>
        </w:tc>
      </w:tr>
      <w:tr w:rsidR="00600A43">
        <w:trPr>
          <w:trHeight w:val="276"/>
        </w:trPr>
        <w:tc>
          <w:tcPr>
            <w:tcW w:w="2645" w:type="dxa"/>
            <w:tcBorders>
              <w:top w:val="nil"/>
              <w:left w:val="nil"/>
              <w:bottom w:val="nil"/>
              <w:right w:val="nil"/>
            </w:tcBorders>
          </w:tcPr>
          <w:p w:rsidR="00600A43" w:rsidRDefault="00E52570">
            <w:pPr>
              <w:spacing w:after="0" w:line="259" w:lineRule="auto"/>
              <w:ind w:left="14" w:firstLine="0"/>
            </w:pPr>
            <w:r>
              <w:t>Min. Width at Bldg. Line</w:t>
            </w:r>
          </w:p>
        </w:tc>
        <w:tc>
          <w:tcPr>
            <w:tcW w:w="1560" w:type="dxa"/>
            <w:tcBorders>
              <w:top w:val="nil"/>
              <w:left w:val="nil"/>
              <w:bottom w:val="nil"/>
              <w:right w:val="nil"/>
            </w:tcBorders>
          </w:tcPr>
          <w:p w:rsidR="00600A43" w:rsidRDefault="00E52570">
            <w:pPr>
              <w:spacing w:after="0" w:line="259" w:lineRule="auto"/>
              <w:ind w:left="451" w:firstLine="0"/>
            </w:pPr>
            <w:r>
              <w:t>85 ft</w:t>
            </w:r>
          </w:p>
        </w:tc>
        <w:tc>
          <w:tcPr>
            <w:tcW w:w="1416" w:type="dxa"/>
            <w:tcBorders>
              <w:top w:val="nil"/>
              <w:left w:val="nil"/>
              <w:bottom w:val="nil"/>
              <w:right w:val="nil"/>
            </w:tcBorders>
          </w:tcPr>
          <w:p w:rsidR="00600A43" w:rsidRDefault="00E52570">
            <w:pPr>
              <w:spacing w:after="0" w:line="259" w:lineRule="auto"/>
              <w:ind w:left="317" w:firstLine="0"/>
            </w:pPr>
            <w:r>
              <w:t>N/A</w:t>
            </w:r>
          </w:p>
        </w:tc>
        <w:tc>
          <w:tcPr>
            <w:tcW w:w="1776" w:type="dxa"/>
            <w:tcBorders>
              <w:top w:val="nil"/>
              <w:left w:val="nil"/>
              <w:bottom w:val="nil"/>
              <w:right w:val="nil"/>
            </w:tcBorders>
          </w:tcPr>
          <w:p w:rsidR="00600A43" w:rsidRDefault="00E52570">
            <w:pPr>
              <w:spacing w:after="0" w:line="259" w:lineRule="auto"/>
              <w:ind w:left="259" w:firstLine="0"/>
            </w:pPr>
            <w:r>
              <w:t>&gt; 85 ft</w:t>
            </w:r>
          </w:p>
        </w:tc>
        <w:tc>
          <w:tcPr>
            <w:tcW w:w="1157" w:type="dxa"/>
            <w:tcBorders>
              <w:top w:val="nil"/>
              <w:left w:val="nil"/>
              <w:bottom w:val="nil"/>
              <w:right w:val="nil"/>
            </w:tcBorders>
          </w:tcPr>
          <w:p w:rsidR="00600A43" w:rsidRDefault="00E52570">
            <w:pPr>
              <w:spacing w:after="0" w:line="259" w:lineRule="auto"/>
              <w:ind w:left="0" w:right="48" w:firstLine="0"/>
              <w:jc w:val="center"/>
            </w:pPr>
            <w:r>
              <w:rPr>
                <w:rFonts w:ascii="Courier New" w:eastAsia="Courier New" w:hAnsi="Courier New" w:cs="Courier New"/>
                <w:sz w:val="30"/>
              </w:rPr>
              <w:t>c</w:t>
            </w:r>
          </w:p>
        </w:tc>
      </w:tr>
      <w:tr w:rsidR="00600A43">
        <w:trPr>
          <w:trHeight w:val="296"/>
        </w:trPr>
        <w:tc>
          <w:tcPr>
            <w:tcW w:w="2645" w:type="dxa"/>
            <w:tcBorders>
              <w:top w:val="nil"/>
              <w:left w:val="nil"/>
              <w:bottom w:val="nil"/>
              <w:right w:val="nil"/>
            </w:tcBorders>
          </w:tcPr>
          <w:p w:rsidR="00600A43" w:rsidRDefault="00E52570">
            <w:pPr>
              <w:spacing w:after="0" w:line="259" w:lineRule="auto"/>
              <w:ind w:left="10" w:firstLine="0"/>
            </w:pPr>
            <w:r>
              <w:t>Max. Bldg. Ht.</w:t>
            </w:r>
          </w:p>
        </w:tc>
        <w:tc>
          <w:tcPr>
            <w:tcW w:w="1560" w:type="dxa"/>
            <w:tcBorders>
              <w:top w:val="nil"/>
              <w:left w:val="nil"/>
              <w:bottom w:val="nil"/>
              <w:right w:val="nil"/>
            </w:tcBorders>
          </w:tcPr>
          <w:p w:rsidR="00600A43" w:rsidRDefault="00E52570">
            <w:pPr>
              <w:spacing w:after="0" w:line="259" w:lineRule="auto"/>
              <w:ind w:left="466" w:firstLine="0"/>
            </w:pPr>
            <w:r>
              <w:t>35 ft</w:t>
            </w:r>
          </w:p>
        </w:tc>
        <w:tc>
          <w:tcPr>
            <w:tcW w:w="1416" w:type="dxa"/>
            <w:tcBorders>
              <w:top w:val="nil"/>
              <w:left w:val="nil"/>
              <w:bottom w:val="nil"/>
              <w:right w:val="nil"/>
            </w:tcBorders>
          </w:tcPr>
          <w:p w:rsidR="00600A43" w:rsidRDefault="00E52570">
            <w:pPr>
              <w:spacing w:after="0" w:line="259" w:lineRule="auto"/>
              <w:ind w:left="336" w:firstLine="0"/>
            </w:pPr>
            <w:r>
              <w:t>N/A</w:t>
            </w:r>
          </w:p>
        </w:tc>
        <w:tc>
          <w:tcPr>
            <w:tcW w:w="1776" w:type="dxa"/>
            <w:tcBorders>
              <w:top w:val="nil"/>
              <w:left w:val="nil"/>
              <w:bottom w:val="nil"/>
              <w:right w:val="nil"/>
            </w:tcBorders>
          </w:tcPr>
          <w:p w:rsidR="00600A43" w:rsidRDefault="00E52570">
            <w:pPr>
              <w:spacing w:after="0" w:line="259" w:lineRule="auto"/>
              <w:ind w:left="288" w:firstLine="0"/>
            </w:pPr>
            <w:r>
              <w:rPr>
                <w:sz w:val="28"/>
              </w:rPr>
              <w:t>&lt;35ft</w:t>
            </w:r>
          </w:p>
        </w:tc>
        <w:tc>
          <w:tcPr>
            <w:tcW w:w="1157" w:type="dxa"/>
            <w:tcBorders>
              <w:top w:val="nil"/>
              <w:left w:val="nil"/>
              <w:bottom w:val="nil"/>
              <w:right w:val="nil"/>
            </w:tcBorders>
          </w:tcPr>
          <w:p w:rsidR="00600A43" w:rsidRDefault="00E52570">
            <w:pPr>
              <w:spacing w:after="0" w:line="259" w:lineRule="auto"/>
              <w:ind w:left="5" w:firstLine="0"/>
              <w:jc w:val="center"/>
            </w:pPr>
            <w:r>
              <w:rPr>
                <w:rFonts w:ascii="Courier New" w:eastAsia="Courier New" w:hAnsi="Courier New" w:cs="Courier New"/>
                <w:sz w:val="30"/>
              </w:rPr>
              <w:t>c</w:t>
            </w:r>
            <w:r>
              <w:rPr>
                <w:noProof/>
              </w:rPr>
              <w:drawing>
                <wp:inline distT="0" distB="0" distL="0" distR="0">
                  <wp:extent cx="3048" cy="3049"/>
                  <wp:effectExtent l="0" t="0" r="0" b="0"/>
                  <wp:docPr id="6993" name="Picture 6993"/>
                  <wp:cNvGraphicFramePr/>
                  <a:graphic xmlns:a="http://schemas.openxmlformats.org/drawingml/2006/main">
                    <a:graphicData uri="http://schemas.openxmlformats.org/drawingml/2006/picture">
                      <pic:pic xmlns:pic="http://schemas.openxmlformats.org/drawingml/2006/picture">
                        <pic:nvPicPr>
                          <pic:cNvPr id="6993" name="Picture 6993"/>
                          <pic:cNvPicPr/>
                        </pic:nvPicPr>
                        <pic:blipFill>
                          <a:blip r:embed="rId17"/>
                          <a:stretch>
                            <a:fillRect/>
                          </a:stretch>
                        </pic:blipFill>
                        <pic:spPr>
                          <a:xfrm>
                            <a:off x="0" y="0"/>
                            <a:ext cx="3048" cy="3049"/>
                          </a:xfrm>
                          <a:prstGeom prst="rect">
                            <a:avLst/>
                          </a:prstGeom>
                        </pic:spPr>
                      </pic:pic>
                    </a:graphicData>
                  </a:graphic>
                </wp:inline>
              </w:drawing>
            </w:r>
          </w:p>
        </w:tc>
      </w:tr>
      <w:tr w:rsidR="00600A43">
        <w:trPr>
          <w:trHeight w:val="622"/>
        </w:trPr>
        <w:tc>
          <w:tcPr>
            <w:tcW w:w="2645" w:type="dxa"/>
            <w:tcBorders>
              <w:top w:val="nil"/>
              <w:left w:val="nil"/>
              <w:bottom w:val="nil"/>
              <w:right w:val="nil"/>
            </w:tcBorders>
          </w:tcPr>
          <w:p w:rsidR="00600A43" w:rsidRDefault="00E52570">
            <w:pPr>
              <w:spacing w:after="21" w:line="259" w:lineRule="auto"/>
              <w:ind w:left="5" w:firstLine="0"/>
            </w:pPr>
            <w:r>
              <w:t>Max. Bldg. Coverage</w:t>
            </w:r>
          </w:p>
          <w:p w:rsidR="00600A43" w:rsidRDefault="00E52570">
            <w:pPr>
              <w:spacing w:after="0" w:line="259" w:lineRule="auto"/>
              <w:ind w:left="0" w:firstLine="0"/>
            </w:pPr>
            <w:r>
              <w:t>Tot. Max. Impervious</w:t>
            </w:r>
          </w:p>
        </w:tc>
        <w:tc>
          <w:tcPr>
            <w:tcW w:w="1560" w:type="dxa"/>
            <w:tcBorders>
              <w:top w:val="nil"/>
              <w:left w:val="nil"/>
              <w:bottom w:val="nil"/>
              <w:right w:val="nil"/>
            </w:tcBorders>
          </w:tcPr>
          <w:p w:rsidR="00600A43" w:rsidRDefault="00600A43">
            <w:pPr>
              <w:spacing w:after="160" w:line="259" w:lineRule="auto"/>
              <w:ind w:left="0" w:firstLine="0"/>
            </w:pPr>
          </w:p>
        </w:tc>
        <w:tc>
          <w:tcPr>
            <w:tcW w:w="1416" w:type="dxa"/>
            <w:tcBorders>
              <w:top w:val="nil"/>
              <w:left w:val="nil"/>
              <w:bottom w:val="nil"/>
              <w:right w:val="nil"/>
            </w:tcBorders>
          </w:tcPr>
          <w:p w:rsidR="00600A43" w:rsidRDefault="00E52570">
            <w:pPr>
              <w:spacing w:after="0" w:line="259" w:lineRule="auto"/>
              <w:ind w:left="341" w:firstLine="0"/>
            </w:pPr>
            <w:r>
              <w:t>N/A</w:t>
            </w:r>
          </w:p>
        </w:tc>
        <w:tc>
          <w:tcPr>
            <w:tcW w:w="1776" w:type="dxa"/>
            <w:tcBorders>
              <w:top w:val="nil"/>
              <w:left w:val="nil"/>
              <w:bottom w:val="nil"/>
              <w:right w:val="nil"/>
            </w:tcBorders>
          </w:tcPr>
          <w:p w:rsidR="00600A43" w:rsidRDefault="00600A43">
            <w:pPr>
              <w:spacing w:after="160" w:line="259" w:lineRule="auto"/>
              <w:ind w:left="0" w:firstLine="0"/>
            </w:pPr>
          </w:p>
        </w:tc>
        <w:tc>
          <w:tcPr>
            <w:tcW w:w="1157" w:type="dxa"/>
            <w:tcBorders>
              <w:top w:val="nil"/>
              <w:left w:val="nil"/>
              <w:bottom w:val="nil"/>
              <w:right w:val="nil"/>
            </w:tcBorders>
          </w:tcPr>
          <w:p w:rsidR="00600A43" w:rsidRDefault="00E52570">
            <w:pPr>
              <w:spacing w:after="0" w:line="259" w:lineRule="auto"/>
              <w:ind w:left="0" w:right="5" w:firstLine="0"/>
              <w:jc w:val="center"/>
            </w:pPr>
            <w:r>
              <w:rPr>
                <w:rFonts w:ascii="Courier New" w:eastAsia="Courier New" w:hAnsi="Courier New" w:cs="Courier New"/>
                <w:sz w:val="32"/>
              </w:rPr>
              <w:t>c</w:t>
            </w:r>
          </w:p>
        </w:tc>
      </w:tr>
      <w:tr w:rsidR="00600A43">
        <w:trPr>
          <w:trHeight w:val="251"/>
        </w:trPr>
        <w:tc>
          <w:tcPr>
            <w:tcW w:w="2645" w:type="dxa"/>
            <w:tcBorders>
              <w:top w:val="nil"/>
              <w:left w:val="nil"/>
              <w:bottom w:val="nil"/>
              <w:right w:val="nil"/>
            </w:tcBorders>
          </w:tcPr>
          <w:p w:rsidR="00600A43" w:rsidRDefault="00E52570">
            <w:pPr>
              <w:spacing w:after="0" w:line="259" w:lineRule="auto"/>
              <w:ind w:left="0" w:firstLine="0"/>
            </w:pPr>
            <w:r>
              <w:t>Coverage &lt;/- 25,000 ft</w:t>
            </w:r>
          </w:p>
        </w:tc>
        <w:tc>
          <w:tcPr>
            <w:tcW w:w="1560" w:type="dxa"/>
            <w:tcBorders>
              <w:top w:val="nil"/>
              <w:left w:val="nil"/>
              <w:bottom w:val="nil"/>
              <w:right w:val="nil"/>
            </w:tcBorders>
          </w:tcPr>
          <w:p w:rsidR="00600A43" w:rsidRDefault="00600A43">
            <w:pPr>
              <w:spacing w:after="160" w:line="259" w:lineRule="auto"/>
              <w:ind w:left="0" w:firstLine="0"/>
            </w:pPr>
          </w:p>
        </w:tc>
        <w:tc>
          <w:tcPr>
            <w:tcW w:w="1416" w:type="dxa"/>
            <w:tcBorders>
              <w:top w:val="nil"/>
              <w:left w:val="nil"/>
              <w:bottom w:val="nil"/>
              <w:right w:val="nil"/>
            </w:tcBorders>
          </w:tcPr>
          <w:p w:rsidR="00600A43" w:rsidRDefault="00E52570">
            <w:pPr>
              <w:spacing w:after="0" w:line="259" w:lineRule="auto"/>
              <w:ind w:left="336" w:firstLine="0"/>
            </w:pPr>
            <w:r>
              <w:t>N/A</w:t>
            </w:r>
          </w:p>
        </w:tc>
        <w:tc>
          <w:tcPr>
            <w:tcW w:w="1776" w:type="dxa"/>
            <w:tcBorders>
              <w:top w:val="nil"/>
              <w:left w:val="nil"/>
              <w:bottom w:val="nil"/>
              <w:right w:val="nil"/>
            </w:tcBorders>
          </w:tcPr>
          <w:p w:rsidR="00600A43" w:rsidRDefault="00E52570">
            <w:pPr>
              <w:spacing w:after="0" w:line="259" w:lineRule="auto"/>
              <w:ind w:left="456" w:firstLine="0"/>
            </w:pPr>
            <w:r>
              <w:t>22.6%</w:t>
            </w:r>
          </w:p>
        </w:tc>
        <w:tc>
          <w:tcPr>
            <w:tcW w:w="1157" w:type="dxa"/>
            <w:tcBorders>
              <w:top w:val="nil"/>
              <w:left w:val="nil"/>
              <w:bottom w:val="nil"/>
              <w:right w:val="nil"/>
            </w:tcBorders>
          </w:tcPr>
          <w:p w:rsidR="00600A43" w:rsidRDefault="00E52570">
            <w:pPr>
              <w:spacing w:after="0" w:line="259" w:lineRule="auto"/>
              <w:ind w:left="0" w:right="58" w:firstLine="0"/>
              <w:jc w:val="center"/>
            </w:pPr>
            <w:r>
              <w:rPr>
                <w:rFonts w:ascii="Courier New" w:eastAsia="Courier New" w:hAnsi="Courier New" w:cs="Courier New"/>
                <w:sz w:val="30"/>
              </w:rPr>
              <w:t>c</w:t>
            </w:r>
          </w:p>
        </w:tc>
      </w:tr>
    </w:tbl>
    <w:p w:rsidR="00600A43" w:rsidRDefault="00E52570">
      <w:pPr>
        <w:numPr>
          <w:ilvl w:val="0"/>
          <w:numId w:val="3"/>
        </w:numPr>
        <w:ind w:right="122" w:firstLine="660"/>
      </w:pPr>
      <w:r>
        <w:t xml:space="preserve">Mr. Plackter provided an overview of the Application, consistent with the </w:t>
      </w:r>
      <w:r>
        <w:rPr>
          <w:noProof/>
        </w:rPr>
        <w:drawing>
          <wp:inline distT="0" distB="0" distL="0" distR="0">
            <wp:extent cx="3048" cy="3049"/>
            <wp:effectExtent l="0" t="0" r="0" b="0"/>
            <wp:docPr id="6994" name="Picture 6994"/>
            <wp:cNvGraphicFramePr/>
            <a:graphic xmlns:a="http://schemas.openxmlformats.org/drawingml/2006/main">
              <a:graphicData uri="http://schemas.openxmlformats.org/drawingml/2006/picture">
                <pic:pic xmlns:pic="http://schemas.openxmlformats.org/drawingml/2006/picture">
                  <pic:nvPicPr>
                    <pic:cNvPr id="6994" name="Picture 6994"/>
                    <pic:cNvPicPr/>
                  </pic:nvPicPr>
                  <pic:blipFill>
                    <a:blip r:embed="rId19"/>
                    <a:stretch>
                      <a:fillRect/>
                    </a:stretch>
                  </pic:blipFill>
                  <pic:spPr>
                    <a:xfrm>
                      <a:off x="0" y="0"/>
                      <a:ext cx="3048" cy="3049"/>
                    </a:xfrm>
                    <a:prstGeom prst="rect">
                      <a:avLst/>
                    </a:prstGeom>
                  </pic:spPr>
                </pic:pic>
              </a:graphicData>
            </a:graphic>
          </wp:inline>
        </w:drawing>
      </w:r>
      <w:r>
        <w:t>above information.</w:t>
      </w:r>
    </w:p>
    <w:p w:rsidR="00600A43" w:rsidRDefault="00600A43">
      <w:pPr>
        <w:sectPr w:rsidR="00600A43">
          <w:footerReference w:type="even" r:id="rId20"/>
          <w:footerReference w:type="default" r:id="rId21"/>
          <w:footerReference w:type="first" r:id="rId22"/>
          <w:pgSz w:w="12240" w:h="15840"/>
          <w:pgMar w:top="1718" w:right="2150" w:bottom="490" w:left="1354" w:header="720" w:footer="720" w:gutter="0"/>
          <w:cols w:space="720"/>
        </w:sectPr>
      </w:pPr>
    </w:p>
    <w:p w:rsidR="00600A43" w:rsidRDefault="00E52570">
      <w:pPr>
        <w:numPr>
          <w:ilvl w:val="0"/>
          <w:numId w:val="3"/>
        </w:numPr>
        <w:spacing w:after="310"/>
        <w:ind w:right="122" w:firstLine="660"/>
      </w:pPr>
      <w:r>
        <w:lastRenderedPageBreak/>
        <w:t xml:space="preserve">The Applicant requested waivers from certain submission requirements as </w:t>
      </w:r>
      <w:r>
        <w:rPr>
          <w:noProof/>
        </w:rPr>
        <w:drawing>
          <wp:inline distT="0" distB="0" distL="0" distR="0">
            <wp:extent cx="3048" cy="3049"/>
            <wp:effectExtent l="0" t="0" r="0" b="0"/>
            <wp:docPr id="9724" name="Picture 9724"/>
            <wp:cNvGraphicFramePr/>
            <a:graphic xmlns:a="http://schemas.openxmlformats.org/drawingml/2006/main">
              <a:graphicData uri="http://schemas.openxmlformats.org/drawingml/2006/picture">
                <pic:pic xmlns:pic="http://schemas.openxmlformats.org/drawingml/2006/picture">
                  <pic:nvPicPr>
                    <pic:cNvPr id="9724" name="Picture 9724"/>
                    <pic:cNvPicPr/>
                  </pic:nvPicPr>
                  <pic:blipFill>
                    <a:blip r:embed="rId23"/>
                    <a:stretch>
                      <a:fillRect/>
                    </a:stretch>
                  </pic:blipFill>
                  <pic:spPr>
                    <a:xfrm>
                      <a:off x="0" y="0"/>
                      <a:ext cx="3048" cy="3049"/>
                    </a:xfrm>
                    <a:prstGeom prst="rect">
                      <a:avLst/>
                    </a:prstGeom>
                  </pic:spPr>
                </pic:pic>
              </a:graphicData>
            </a:graphic>
          </wp:inline>
        </w:drawing>
      </w:r>
      <w:r>
        <w:t>follows:</w:t>
      </w:r>
    </w:p>
    <w:p w:rsidR="00600A43" w:rsidRDefault="00E52570">
      <w:pPr>
        <w:spacing w:after="310"/>
        <w:ind w:left="283" w:right="48"/>
      </w:pPr>
      <w:r>
        <w:t>#10 The map/pan shall include signatures of the applicant/owner. The Board had no objection to a waiver for co</w:t>
      </w:r>
      <w:r>
        <w:t>mpleteness only.</w:t>
      </w:r>
    </w:p>
    <w:p w:rsidR="00600A43" w:rsidRDefault="00E52570">
      <w:pPr>
        <w:spacing w:after="303" w:line="246" w:lineRule="auto"/>
        <w:ind w:left="260" w:right="830" w:hanging="10"/>
        <w:jc w:val="both"/>
      </w:pPr>
      <w:r>
        <w:rPr>
          <w:noProof/>
        </w:rPr>
        <w:drawing>
          <wp:inline distT="0" distB="0" distL="0" distR="0">
            <wp:extent cx="6096" cy="12196"/>
            <wp:effectExtent l="0" t="0" r="0" b="0"/>
            <wp:docPr id="60674" name="Picture 60674"/>
            <wp:cNvGraphicFramePr/>
            <a:graphic xmlns:a="http://schemas.openxmlformats.org/drawingml/2006/main">
              <a:graphicData uri="http://schemas.openxmlformats.org/drawingml/2006/picture">
                <pic:pic xmlns:pic="http://schemas.openxmlformats.org/drawingml/2006/picture">
                  <pic:nvPicPr>
                    <pic:cNvPr id="60674" name="Picture 60674"/>
                    <pic:cNvPicPr/>
                  </pic:nvPicPr>
                  <pic:blipFill>
                    <a:blip r:embed="rId24"/>
                    <a:stretch>
                      <a:fillRect/>
                    </a:stretch>
                  </pic:blipFill>
                  <pic:spPr>
                    <a:xfrm>
                      <a:off x="0" y="0"/>
                      <a:ext cx="6096" cy="12196"/>
                    </a:xfrm>
                    <a:prstGeom prst="rect">
                      <a:avLst/>
                    </a:prstGeom>
                  </pic:spPr>
                </pic:pic>
              </a:graphicData>
            </a:graphic>
          </wp:inline>
        </w:drawing>
      </w:r>
      <w:r>
        <w:t>#12 requires certification and monumentation required by Map Filing Law. The Applicant has requested to provide in the future. A waiver is recommended for completeness only.</w:t>
      </w:r>
    </w:p>
    <w:p w:rsidR="00600A43" w:rsidRDefault="00E52570">
      <w:pPr>
        <w:spacing w:after="302"/>
        <w:ind w:left="163" w:right="48"/>
      </w:pPr>
      <w:r>
        <w:t>#13 metes and bounds description showing dimensions, bearings, c</w:t>
      </w:r>
      <w:r>
        <w:t xml:space="preserve">urve data, length of </w:t>
      </w:r>
      <w:r>
        <w:rPr>
          <w:noProof/>
        </w:rPr>
        <w:drawing>
          <wp:inline distT="0" distB="0" distL="0" distR="0">
            <wp:extent cx="3048" cy="3049"/>
            <wp:effectExtent l="0" t="0" r="0" b="0"/>
            <wp:docPr id="9727" name="Picture 9727"/>
            <wp:cNvGraphicFramePr/>
            <a:graphic xmlns:a="http://schemas.openxmlformats.org/drawingml/2006/main">
              <a:graphicData uri="http://schemas.openxmlformats.org/drawingml/2006/picture">
                <pic:pic xmlns:pic="http://schemas.openxmlformats.org/drawingml/2006/picture">
                  <pic:nvPicPr>
                    <pic:cNvPr id="9727" name="Picture 9727"/>
                    <pic:cNvPicPr/>
                  </pic:nvPicPr>
                  <pic:blipFill>
                    <a:blip r:embed="rId12"/>
                    <a:stretch>
                      <a:fillRect/>
                    </a:stretch>
                  </pic:blipFill>
                  <pic:spPr>
                    <a:xfrm>
                      <a:off x="0" y="0"/>
                      <a:ext cx="3048" cy="3049"/>
                    </a:xfrm>
                    <a:prstGeom prst="rect">
                      <a:avLst/>
                    </a:prstGeom>
                  </pic:spPr>
                </pic:pic>
              </a:graphicData>
            </a:graphic>
          </wp:inline>
        </w:drawing>
      </w:r>
      <w:r>
        <w:t>tangents, radii, arcs, chords and central angles for all lots, center lines and rights-of-way, utility easements, and centerline curves on streets. The Board's engineer had no objection for waiving this requirement for completeness on</w:t>
      </w:r>
      <w:r>
        <w:t>ly. The Board's engineer requested metes and bounds descriptions for lots and right-of-way.</w:t>
      </w:r>
      <w:r>
        <w:rPr>
          <w:noProof/>
        </w:rPr>
        <w:drawing>
          <wp:inline distT="0" distB="0" distL="0" distR="0">
            <wp:extent cx="9144" cy="9147"/>
            <wp:effectExtent l="0" t="0" r="0" b="0"/>
            <wp:docPr id="60676" name="Picture 60676"/>
            <wp:cNvGraphicFramePr/>
            <a:graphic xmlns:a="http://schemas.openxmlformats.org/drawingml/2006/main">
              <a:graphicData uri="http://schemas.openxmlformats.org/drawingml/2006/picture">
                <pic:pic xmlns:pic="http://schemas.openxmlformats.org/drawingml/2006/picture">
                  <pic:nvPicPr>
                    <pic:cNvPr id="60676" name="Picture 60676"/>
                    <pic:cNvPicPr/>
                  </pic:nvPicPr>
                  <pic:blipFill>
                    <a:blip r:embed="rId25"/>
                    <a:stretch>
                      <a:fillRect/>
                    </a:stretch>
                  </pic:blipFill>
                  <pic:spPr>
                    <a:xfrm>
                      <a:off x="0" y="0"/>
                      <a:ext cx="9144" cy="9147"/>
                    </a:xfrm>
                    <a:prstGeom prst="rect">
                      <a:avLst/>
                    </a:prstGeom>
                  </pic:spPr>
                </pic:pic>
              </a:graphicData>
            </a:graphic>
          </wp:inline>
        </w:drawing>
      </w:r>
    </w:p>
    <w:p w:rsidR="00600A43" w:rsidRDefault="00E52570">
      <w:pPr>
        <w:spacing w:after="304"/>
        <w:ind w:left="163" w:right="48"/>
      </w:pPr>
      <w:r>
        <w:t xml:space="preserve">#19 requires proposed street names and that the new lot numbers be approved by the tax </w:t>
      </w:r>
      <w:r>
        <w:rPr>
          <w:noProof/>
        </w:rPr>
        <w:drawing>
          <wp:inline distT="0" distB="0" distL="0" distR="0">
            <wp:extent cx="3048" cy="3049"/>
            <wp:effectExtent l="0" t="0" r="0" b="0"/>
            <wp:docPr id="9731" name="Picture 9731"/>
            <wp:cNvGraphicFramePr/>
            <a:graphic xmlns:a="http://schemas.openxmlformats.org/drawingml/2006/main">
              <a:graphicData uri="http://schemas.openxmlformats.org/drawingml/2006/picture">
                <pic:pic xmlns:pic="http://schemas.openxmlformats.org/drawingml/2006/picture">
                  <pic:nvPicPr>
                    <pic:cNvPr id="9731" name="Picture 9731"/>
                    <pic:cNvPicPr/>
                  </pic:nvPicPr>
                  <pic:blipFill>
                    <a:blip r:embed="rId8"/>
                    <a:stretch>
                      <a:fillRect/>
                    </a:stretch>
                  </pic:blipFill>
                  <pic:spPr>
                    <a:xfrm>
                      <a:off x="0" y="0"/>
                      <a:ext cx="3048" cy="3049"/>
                    </a:xfrm>
                    <a:prstGeom prst="rect">
                      <a:avLst/>
                    </a:prstGeom>
                  </pic:spPr>
                </pic:pic>
              </a:graphicData>
            </a:graphic>
          </wp:inline>
        </w:drawing>
      </w:r>
      <w:r>
        <w:t xml:space="preserve">assessor. A waiver is recommended for completeness only. </w:t>
      </w:r>
      <w:r>
        <w:rPr>
          <w:noProof/>
        </w:rPr>
        <w:drawing>
          <wp:inline distT="0" distB="0" distL="0" distR="0">
            <wp:extent cx="21336" cy="21342"/>
            <wp:effectExtent l="0" t="0" r="0" b="0"/>
            <wp:docPr id="9732" name="Picture 9732"/>
            <wp:cNvGraphicFramePr/>
            <a:graphic xmlns:a="http://schemas.openxmlformats.org/drawingml/2006/main">
              <a:graphicData uri="http://schemas.openxmlformats.org/drawingml/2006/picture">
                <pic:pic xmlns:pic="http://schemas.openxmlformats.org/drawingml/2006/picture">
                  <pic:nvPicPr>
                    <pic:cNvPr id="9732" name="Picture 9732"/>
                    <pic:cNvPicPr/>
                  </pic:nvPicPr>
                  <pic:blipFill>
                    <a:blip r:embed="rId26"/>
                    <a:stretch>
                      <a:fillRect/>
                    </a:stretch>
                  </pic:blipFill>
                  <pic:spPr>
                    <a:xfrm>
                      <a:off x="0" y="0"/>
                      <a:ext cx="21336" cy="21342"/>
                    </a:xfrm>
                    <a:prstGeom prst="rect">
                      <a:avLst/>
                    </a:prstGeom>
                  </pic:spPr>
                </pic:pic>
              </a:graphicData>
            </a:graphic>
          </wp:inline>
        </w:drawing>
      </w:r>
    </w:p>
    <w:p w:rsidR="00600A43" w:rsidRDefault="00E52570">
      <w:pPr>
        <w:ind w:left="163" w:right="48"/>
      </w:pPr>
      <w:r>
        <w:t xml:space="preserve">#23 requires proposed phasing and construction schedule for entire project. No phasing is proposed. A waiver is recommended for completeness only, subject to confirmation by </w:t>
      </w:r>
      <w:r>
        <w:rPr>
          <w:noProof/>
        </w:rPr>
        <w:drawing>
          <wp:inline distT="0" distB="0" distL="0" distR="0">
            <wp:extent cx="3048" cy="3049"/>
            <wp:effectExtent l="0" t="0" r="0" b="0"/>
            <wp:docPr id="9733" name="Picture 9733"/>
            <wp:cNvGraphicFramePr/>
            <a:graphic xmlns:a="http://schemas.openxmlformats.org/drawingml/2006/main">
              <a:graphicData uri="http://schemas.openxmlformats.org/drawingml/2006/picture">
                <pic:pic xmlns:pic="http://schemas.openxmlformats.org/drawingml/2006/picture">
                  <pic:nvPicPr>
                    <pic:cNvPr id="9733" name="Picture 9733"/>
                    <pic:cNvPicPr/>
                  </pic:nvPicPr>
                  <pic:blipFill>
                    <a:blip r:embed="rId27"/>
                    <a:stretch>
                      <a:fillRect/>
                    </a:stretch>
                  </pic:blipFill>
                  <pic:spPr>
                    <a:xfrm>
                      <a:off x="0" y="0"/>
                      <a:ext cx="3048" cy="3049"/>
                    </a:xfrm>
                    <a:prstGeom prst="rect">
                      <a:avLst/>
                    </a:prstGeom>
                  </pic:spPr>
                </pic:pic>
              </a:graphicData>
            </a:graphic>
          </wp:inline>
        </w:drawing>
      </w:r>
      <w:r>
        <w:t>the Applicant.</w:t>
      </w:r>
    </w:p>
    <w:p w:rsidR="00600A43" w:rsidRDefault="00E52570">
      <w:pPr>
        <w:ind w:left="163" w:right="48"/>
      </w:pPr>
      <w:r>
        <w:t xml:space="preserve">#30 requires a Phase I Environmental Assessment report conforming </w:t>
      </w:r>
      <w:r>
        <w:t>to current ASTM standards in accordance with Chapter 62A. The Applicant has not provided a Phase I Environmental Assessment report. The Applicant states that this report has been filed at the time of prior Application. The Applicant should resubmit the pri</w:t>
      </w:r>
      <w:r>
        <w:t>or report. A waiver is recommended for completeness only. (This matter is further addressed by the Board engineer's review letter - see below).</w:t>
      </w:r>
    </w:p>
    <w:p w:rsidR="00600A43" w:rsidRDefault="00E52570">
      <w:pPr>
        <w:ind w:left="163" w:right="139"/>
      </w:pPr>
      <w:r>
        <w:t xml:space="preserve">#33 requires a statement and demonstration of compliance with affordable housing requirements as applicable. In </w:t>
      </w:r>
      <w:r>
        <w:t xml:space="preserve">this case the Applicant will be required to pay the mandatory development fee in accordance with the requirements of section 70-4 (1 </w:t>
      </w:r>
      <w:r>
        <w:rPr>
          <w:vertAlign w:val="superscript"/>
        </w:rPr>
        <w:t>1</w:t>
      </w:r>
      <w:r>
        <w:t xml:space="preserve">/2 % of equalized assessed value) in order to assist the Township in meeting its affordable housing obligations. A waiver </w:t>
      </w:r>
      <w:r>
        <w:t>is recommended for completeness only. The Applicant has agreed to comply.</w:t>
      </w:r>
    </w:p>
    <w:p w:rsidR="00600A43" w:rsidRDefault="00E52570">
      <w:pPr>
        <w:spacing w:after="281" w:line="246" w:lineRule="auto"/>
        <w:ind w:left="143" w:right="163" w:firstLine="14"/>
        <w:jc w:val="both"/>
      </w:pPr>
      <w:r>
        <w:t>#37 requires drafts of proposed protective covenants, easements and restrictions of record be given to the Board's attorney and engineer for review and approval. This information has</w:t>
      </w:r>
      <w:r>
        <w:t xml:space="preserve"> not been provided. A waiver is recommended for completeness only. The Applicant agreed to comply.</w:t>
      </w:r>
    </w:p>
    <w:p w:rsidR="00600A43" w:rsidRDefault="00E52570">
      <w:pPr>
        <w:spacing w:after="22"/>
        <w:ind w:left="62" w:right="125" w:firstLine="667"/>
      </w:pPr>
      <w:r>
        <w:t xml:space="preserve">WHEREUPON, a motion was made by Board Member Nicholson, which was seconded by Board Member Schmidt, to grant the above referenced submission waivers, </w:t>
      </w:r>
      <w:r>
        <w:lastRenderedPageBreak/>
        <w:t>based on the conditions set forth above, with the following Board members voting in favor of the motion to</w:t>
      </w:r>
      <w:r>
        <w:t xml:space="preserve"> grant the waivers: White, Nicholson, McKeever, Hughes, Shoultz, Schmidt, Richardson (Alternate Member # 1) and Swanson (Alternate Member #2).</w:t>
      </w:r>
    </w:p>
    <w:p w:rsidR="00600A43" w:rsidRDefault="00E52570">
      <w:pPr>
        <w:ind w:left="264" w:right="48"/>
      </w:pPr>
      <w:r>
        <w:t xml:space="preserve">There were no votes in the negative and no abstentions or recusals. Board Members Poisker, Afflerbach, and Clark </w:t>
      </w:r>
      <w:r>
        <w:t>were absent. The Board, having granted the requested submission waivers, subject to the representations and agreements made by the Applicant, the Application was deemed to be complete and the hearing on the Application continued.</w:t>
      </w:r>
    </w:p>
    <w:p w:rsidR="00600A43" w:rsidRDefault="00E52570">
      <w:pPr>
        <w:ind w:left="163" w:right="48" w:firstLine="667"/>
      </w:pPr>
      <w:r>
        <w:t xml:space="preserve">I l . Mr. Bagge testified </w:t>
      </w:r>
      <w:r>
        <w:t>as to Exhibit-I, and reviewed general information about the proposed subdivision. Mr. Bagge testified that the water on the Subject Property would sheet flow to the north, toward Rt. 55, and not toward adjacent developed properties. Mr. Bagge testified tha</w:t>
      </w:r>
      <w:r>
        <w:t>t all NJDEP rules are being met. Mr. Bagge testified as to the surrounding areas, and discussed the proposed buffers, water runoff, and details regarding the proposed basins. Mr. Kornick testified as to the proposed trip generations associated with a build</w:t>
      </w:r>
      <w:r>
        <w:t>-out of the subdivision. Mr. Bagge testified that the infiltration basin berm will be used for passive recreation in lieu of a tot lot. Mr. Bagge testified that he did not feel that a fence around the basin was needed.</w:t>
      </w:r>
    </w:p>
    <w:p w:rsidR="00600A43" w:rsidRDefault="00E52570">
      <w:pPr>
        <w:numPr>
          <w:ilvl w:val="0"/>
          <w:numId w:val="4"/>
        </w:numPr>
        <w:ind w:right="48" w:firstLine="624"/>
      </w:pPr>
      <w:r>
        <w:t xml:space="preserve">Mr. Bagge testified as to the buffer </w:t>
      </w:r>
      <w:r>
        <w:t>areas and the landscaping that will take place. Mr. Bagge testified that the Applicant will work with the Board's Engineer and Planner as to all landscaping issues.</w:t>
      </w:r>
    </w:p>
    <w:p w:rsidR="00600A43" w:rsidRDefault="00E52570">
      <w:pPr>
        <w:numPr>
          <w:ilvl w:val="0"/>
          <w:numId w:val="4"/>
        </w:numPr>
        <w:ind w:right="48" w:firstLine="624"/>
      </w:pPr>
      <w:r>
        <w:t>The Board's Professional Planner, Candace Kanaplue, reviewed with the Board her letter of O</w:t>
      </w:r>
      <w:r>
        <w:t>ctober 20, 2021.</w:t>
      </w:r>
    </w:p>
    <w:p w:rsidR="00600A43" w:rsidRDefault="00E52570">
      <w:pPr>
        <w:spacing w:after="281" w:line="246" w:lineRule="auto"/>
        <w:ind w:left="143" w:right="168" w:firstLine="686"/>
        <w:jc w:val="both"/>
      </w:pPr>
      <w:r>
        <w:t xml:space="preserve">15. The Board's Professional Engineer, Stan M. Bitgood, P.E., C.M.E., Federici &amp; Akin, P.A., reviewed with the Applicant and the Board, his letter of October 15, 2021, </w:t>
      </w:r>
      <w:r>
        <w:rPr>
          <w:noProof/>
        </w:rPr>
        <w:drawing>
          <wp:inline distT="0" distB="0" distL="0" distR="0">
            <wp:extent cx="3048" cy="3049"/>
            <wp:effectExtent l="0" t="0" r="0" b="0"/>
            <wp:docPr id="12297" name="Picture 12297"/>
            <wp:cNvGraphicFramePr/>
            <a:graphic xmlns:a="http://schemas.openxmlformats.org/drawingml/2006/main">
              <a:graphicData uri="http://schemas.openxmlformats.org/drawingml/2006/picture">
                <pic:pic xmlns:pic="http://schemas.openxmlformats.org/drawingml/2006/picture">
                  <pic:nvPicPr>
                    <pic:cNvPr id="12297" name="Picture 12297"/>
                    <pic:cNvPicPr/>
                  </pic:nvPicPr>
                  <pic:blipFill>
                    <a:blip r:embed="rId28"/>
                    <a:stretch>
                      <a:fillRect/>
                    </a:stretch>
                  </pic:blipFill>
                  <pic:spPr>
                    <a:xfrm>
                      <a:off x="0" y="0"/>
                      <a:ext cx="3048" cy="3049"/>
                    </a:xfrm>
                    <a:prstGeom prst="rect">
                      <a:avLst/>
                    </a:prstGeom>
                  </pic:spPr>
                </pic:pic>
              </a:graphicData>
            </a:graphic>
          </wp:inline>
        </w:drawing>
      </w:r>
      <w:r>
        <w:t>as follows:</w:t>
      </w:r>
    </w:p>
    <w:p w:rsidR="00600A43" w:rsidRDefault="00E52570">
      <w:pPr>
        <w:ind w:left="835" w:right="48"/>
      </w:pPr>
      <w:r>
        <w:rPr>
          <w:noProof/>
        </w:rPr>
        <w:drawing>
          <wp:inline distT="0" distB="0" distL="0" distR="0">
            <wp:extent cx="3048" cy="3049"/>
            <wp:effectExtent l="0" t="0" r="0" b="0"/>
            <wp:docPr id="12298" name="Picture 12298"/>
            <wp:cNvGraphicFramePr/>
            <a:graphic xmlns:a="http://schemas.openxmlformats.org/drawingml/2006/main">
              <a:graphicData uri="http://schemas.openxmlformats.org/drawingml/2006/picture">
                <pic:pic xmlns:pic="http://schemas.openxmlformats.org/drawingml/2006/picture">
                  <pic:nvPicPr>
                    <pic:cNvPr id="12298" name="Picture 12298"/>
                    <pic:cNvPicPr/>
                  </pic:nvPicPr>
                  <pic:blipFill>
                    <a:blip r:embed="rId29"/>
                    <a:stretch>
                      <a:fillRect/>
                    </a:stretch>
                  </pic:blipFill>
                  <pic:spPr>
                    <a:xfrm>
                      <a:off x="0" y="0"/>
                      <a:ext cx="3048" cy="3049"/>
                    </a:xfrm>
                    <a:prstGeom prst="rect">
                      <a:avLst/>
                    </a:prstGeom>
                  </pic:spPr>
                </pic:pic>
              </a:graphicData>
            </a:graphic>
          </wp:inline>
        </w:drawing>
      </w:r>
      <w:r>
        <w:t>Technical Review</w:t>
      </w:r>
    </w:p>
    <w:p w:rsidR="00600A43" w:rsidRDefault="00E52570">
      <w:pPr>
        <w:spacing w:after="281" w:line="246" w:lineRule="auto"/>
        <w:ind w:left="143" w:right="239" w:firstLine="715"/>
        <w:jc w:val="both"/>
      </w:pPr>
      <w:r>
        <w:t>The Applicant's Engineer has done a rema</w:t>
      </w:r>
      <w:r>
        <w:t>rkable job in complying with the prior comments and the extraordinary new stormwater "best management" practices. The following underlined items remain open or need to be addressed:</w:t>
      </w:r>
    </w:p>
    <w:p w:rsidR="00600A43" w:rsidRDefault="00E52570">
      <w:pPr>
        <w:numPr>
          <w:ilvl w:val="0"/>
          <w:numId w:val="5"/>
        </w:numPr>
        <w:ind w:right="48" w:firstLine="802"/>
      </w:pPr>
      <w:r>
        <w:t>Sheet l , Cover: The plans shall be submitted with signatures prior to preliminary and final approval. The Applicant agreed to comply.</w:t>
      </w:r>
    </w:p>
    <w:p w:rsidR="00600A43" w:rsidRDefault="00E52570">
      <w:pPr>
        <w:numPr>
          <w:ilvl w:val="0"/>
          <w:numId w:val="5"/>
        </w:numPr>
        <w:ind w:right="48" w:firstLine="802"/>
      </w:pPr>
      <w:r>
        <w:t>Sheet 4, Preliminary Major Subdivision plan:</w:t>
      </w:r>
    </w:p>
    <w:p w:rsidR="00600A43" w:rsidRDefault="00E52570">
      <w:pPr>
        <w:numPr>
          <w:ilvl w:val="0"/>
          <w:numId w:val="6"/>
        </w:numPr>
        <w:ind w:right="48" w:firstLine="955"/>
      </w:pPr>
      <w:r>
        <w:t>Section 96-68.D.(3) — Bulk Regulations — Front Yard.</w:t>
      </w:r>
    </w:p>
    <w:p w:rsidR="00600A43" w:rsidRDefault="00E52570">
      <w:pPr>
        <w:ind w:left="77" w:right="48" w:firstLine="1032"/>
      </w:pPr>
      <w:r>
        <w:lastRenderedPageBreak/>
        <w:t xml:space="preserve">1) The table shows &lt;30 </w:t>
      </w:r>
      <w:r>
        <w:t>feet. This shall be corrected to &gt;30 feet for the front yard. The Applicant agreed to comply.</w:t>
      </w:r>
    </w:p>
    <w:p w:rsidR="00600A43" w:rsidRDefault="00E52570">
      <w:pPr>
        <w:numPr>
          <w:ilvl w:val="0"/>
          <w:numId w:val="6"/>
        </w:numPr>
        <w:ind w:right="48" w:firstLine="955"/>
      </w:pPr>
      <w:r>
        <w:t>Drainage easements have been removed from the side yards and put into the rear yards.</w:t>
      </w:r>
    </w:p>
    <w:p w:rsidR="00600A43" w:rsidRDefault="00E52570">
      <w:pPr>
        <w:spacing w:after="311" w:line="246" w:lineRule="auto"/>
        <w:ind w:right="154" w:firstLine="1109"/>
        <w:jc w:val="both"/>
      </w:pPr>
      <w:r>
        <w:t>l) The Applicant shall add a note to the plans that no utilities services or</w:t>
      </w:r>
      <w:r>
        <w:t xml:space="preserve"> fences or trees shall be permitted within any drainage easements. The Applicant agreed to comply.</w:t>
      </w:r>
    </w:p>
    <w:p w:rsidR="00600A43" w:rsidRDefault="00E52570">
      <w:pPr>
        <w:spacing w:after="307"/>
        <w:ind w:left="163" w:right="48" w:firstLine="1075"/>
      </w:pPr>
      <w:r>
        <w:rPr>
          <w:noProof/>
        </w:rPr>
        <w:drawing>
          <wp:inline distT="0" distB="0" distL="0" distR="0">
            <wp:extent cx="3048" cy="3049"/>
            <wp:effectExtent l="0" t="0" r="0" b="0"/>
            <wp:docPr id="14685" name="Picture 14685"/>
            <wp:cNvGraphicFramePr/>
            <a:graphic xmlns:a="http://schemas.openxmlformats.org/drawingml/2006/main">
              <a:graphicData uri="http://schemas.openxmlformats.org/drawingml/2006/picture">
                <pic:pic xmlns:pic="http://schemas.openxmlformats.org/drawingml/2006/picture">
                  <pic:nvPicPr>
                    <pic:cNvPr id="14685" name="Picture 14685"/>
                    <pic:cNvPicPr/>
                  </pic:nvPicPr>
                  <pic:blipFill>
                    <a:blip r:embed="rId17"/>
                    <a:stretch>
                      <a:fillRect/>
                    </a:stretch>
                  </pic:blipFill>
                  <pic:spPr>
                    <a:xfrm>
                      <a:off x="0" y="0"/>
                      <a:ext cx="3048" cy="3049"/>
                    </a:xfrm>
                    <a:prstGeom prst="rect">
                      <a:avLst/>
                    </a:prstGeom>
                  </pic:spPr>
                </pic:pic>
              </a:graphicData>
            </a:graphic>
          </wp:inline>
        </w:drawing>
      </w:r>
      <w:r>
        <w:t xml:space="preserve">2) Potable water wells should not be located within the drainage easements. </w:t>
      </w:r>
      <w:r>
        <w:rPr>
          <w:noProof/>
        </w:rPr>
        <w:drawing>
          <wp:inline distT="0" distB="0" distL="0" distR="0">
            <wp:extent cx="3048" cy="3049"/>
            <wp:effectExtent l="0" t="0" r="0" b="0"/>
            <wp:docPr id="14686" name="Picture 14686"/>
            <wp:cNvGraphicFramePr/>
            <a:graphic xmlns:a="http://schemas.openxmlformats.org/drawingml/2006/main">
              <a:graphicData uri="http://schemas.openxmlformats.org/drawingml/2006/picture">
                <pic:pic xmlns:pic="http://schemas.openxmlformats.org/drawingml/2006/picture">
                  <pic:nvPicPr>
                    <pic:cNvPr id="14686" name="Picture 14686"/>
                    <pic:cNvPicPr/>
                  </pic:nvPicPr>
                  <pic:blipFill>
                    <a:blip r:embed="rId14"/>
                    <a:stretch>
                      <a:fillRect/>
                    </a:stretch>
                  </pic:blipFill>
                  <pic:spPr>
                    <a:xfrm>
                      <a:off x="0" y="0"/>
                      <a:ext cx="3048" cy="3049"/>
                    </a:xfrm>
                    <a:prstGeom prst="rect">
                      <a:avLst/>
                    </a:prstGeom>
                  </pic:spPr>
                </pic:pic>
              </a:graphicData>
            </a:graphic>
          </wp:inline>
        </w:drawing>
      </w:r>
      <w:r>
        <w:t>The Applicant agreed to comply.</w:t>
      </w:r>
      <w:r>
        <w:rPr>
          <w:noProof/>
        </w:rPr>
        <w:drawing>
          <wp:inline distT="0" distB="0" distL="0" distR="0">
            <wp:extent cx="3048" cy="3049"/>
            <wp:effectExtent l="0" t="0" r="0" b="0"/>
            <wp:docPr id="14687" name="Picture 14687"/>
            <wp:cNvGraphicFramePr/>
            <a:graphic xmlns:a="http://schemas.openxmlformats.org/drawingml/2006/main">
              <a:graphicData uri="http://schemas.openxmlformats.org/drawingml/2006/picture">
                <pic:pic xmlns:pic="http://schemas.openxmlformats.org/drawingml/2006/picture">
                  <pic:nvPicPr>
                    <pic:cNvPr id="14687" name="Picture 14687"/>
                    <pic:cNvPicPr/>
                  </pic:nvPicPr>
                  <pic:blipFill>
                    <a:blip r:embed="rId30"/>
                    <a:stretch>
                      <a:fillRect/>
                    </a:stretch>
                  </pic:blipFill>
                  <pic:spPr>
                    <a:xfrm>
                      <a:off x="0" y="0"/>
                      <a:ext cx="3048" cy="3049"/>
                    </a:xfrm>
                    <a:prstGeom prst="rect">
                      <a:avLst/>
                    </a:prstGeom>
                  </pic:spPr>
                </pic:pic>
              </a:graphicData>
            </a:graphic>
          </wp:inline>
        </w:drawing>
      </w:r>
    </w:p>
    <w:p w:rsidR="00600A43" w:rsidRDefault="00E52570">
      <w:pPr>
        <w:numPr>
          <w:ilvl w:val="0"/>
          <w:numId w:val="6"/>
        </w:numPr>
        <w:ind w:right="48" w:firstLine="955"/>
      </w:pPr>
      <w:r>
        <w:t>Show utility easement(s) for communications, e</w:t>
      </w:r>
      <w:r>
        <w:t>lectric, gas, and water.</w:t>
      </w:r>
    </w:p>
    <w:p w:rsidR="00600A43" w:rsidRDefault="00E52570">
      <w:pPr>
        <w:spacing w:after="217"/>
        <w:ind w:left="1421" w:right="48"/>
      </w:pPr>
      <w:r>
        <w:t>l) Final plans shall show all utilities.</w:t>
      </w:r>
    </w:p>
    <w:p w:rsidR="00600A43" w:rsidRDefault="00E52570">
      <w:pPr>
        <w:spacing w:after="309"/>
        <w:ind w:left="163" w:right="48" w:firstLine="1181"/>
      </w:pPr>
      <w:r>
        <w:rPr>
          <w:noProof/>
        </w:rPr>
        <w:drawing>
          <wp:inline distT="0" distB="0" distL="0" distR="0">
            <wp:extent cx="6096" cy="12196"/>
            <wp:effectExtent l="0" t="0" r="0" b="0"/>
            <wp:docPr id="60679" name="Picture 60679"/>
            <wp:cNvGraphicFramePr/>
            <a:graphic xmlns:a="http://schemas.openxmlformats.org/drawingml/2006/main">
              <a:graphicData uri="http://schemas.openxmlformats.org/drawingml/2006/picture">
                <pic:pic xmlns:pic="http://schemas.openxmlformats.org/drawingml/2006/picture">
                  <pic:nvPicPr>
                    <pic:cNvPr id="60679" name="Picture 60679"/>
                    <pic:cNvPicPr/>
                  </pic:nvPicPr>
                  <pic:blipFill>
                    <a:blip r:embed="rId31"/>
                    <a:stretch>
                      <a:fillRect/>
                    </a:stretch>
                  </pic:blipFill>
                  <pic:spPr>
                    <a:xfrm>
                      <a:off x="0" y="0"/>
                      <a:ext cx="6096" cy="12196"/>
                    </a:xfrm>
                    <a:prstGeom prst="rect">
                      <a:avLst/>
                    </a:prstGeom>
                  </pic:spPr>
                </pic:pic>
              </a:graphicData>
            </a:graphic>
          </wp:inline>
        </w:drawing>
      </w:r>
      <w:r>
        <w:t>2) Final plans shall call out that all utilities shall be installed underground. No new aerial lines or poles are permitted.</w:t>
      </w:r>
    </w:p>
    <w:p w:rsidR="00600A43" w:rsidRDefault="00E52570">
      <w:pPr>
        <w:spacing w:after="281" w:line="246" w:lineRule="auto"/>
        <w:ind w:left="143" w:right="442" w:firstLine="1214"/>
        <w:jc w:val="both"/>
      </w:pPr>
      <w:r>
        <w:t>3) Plans shall be revised to show and to require that all utilit</w:t>
      </w:r>
      <w:r>
        <w:t>ies conduits, duct banks, and gas mains and service lines shall be installed within the right of way, prior to installation of curbs and sidewalks. Excavation under curbs or walks, or mole installations after construction of same is not permitted in new su</w:t>
      </w:r>
      <w:r>
        <w:t>bdivisions. The Applicant agreed to comply with each of the above.</w:t>
      </w:r>
    </w:p>
    <w:p w:rsidR="00600A43" w:rsidRDefault="00E52570">
      <w:pPr>
        <w:numPr>
          <w:ilvl w:val="0"/>
          <w:numId w:val="6"/>
        </w:numPr>
        <w:ind w:right="48" w:firstLine="955"/>
      </w:pPr>
      <w:r>
        <w:t>Sight Triangles have been added within lots 29.01 and 29.16. Deeds and legal descriptions are required. The Applicant agreed to comply.</w:t>
      </w:r>
    </w:p>
    <w:p w:rsidR="00600A43" w:rsidRDefault="00E52570">
      <w:pPr>
        <w:numPr>
          <w:ilvl w:val="0"/>
          <w:numId w:val="6"/>
        </w:numPr>
        <w:ind w:right="48" w:firstLine="955"/>
      </w:pPr>
      <w:r>
        <w:t>Proposed corner markers shall be shown on the final p</w:t>
      </w:r>
      <w:r>
        <w:t>lan of lots. The Applicant agreed to comply.</w:t>
      </w:r>
    </w:p>
    <w:p w:rsidR="00600A43" w:rsidRDefault="00E52570">
      <w:pPr>
        <w:numPr>
          <w:ilvl w:val="0"/>
          <w:numId w:val="6"/>
        </w:numPr>
        <w:ind w:right="48" w:firstLine="955"/>
      </w:pPr>
      <w:r>
        <w:t>The Applicant shall submit legal descriptions for each of the proposed lots. Corner markers are required by the Map Recordation Act and must be called out in some of the legal descriptions, which should be submi</w:t>
      </w:r>
      <w:r>
        <w:t>tted prior to final subdivision review. The Applicant agreed to comply.</w:t>
      </w:r>
    </w:p>
    <w:p w:rsidR="00600A43" w:rsidRDefault="00E52570">
      <w:pPr>
        <w:numPr>
          <w:ilvl w:val="0"/>
          <w:numId w:val="6"/>
        </w:numPr>
        <w:spacing w:after="281" w:line="246" w:lineRule="auto"/>
        <w:ind w:right="48" w:firstLine="955"/>
      </w:pPr>
      <w:r>
        <w:t>The right to farm notice as required by Elk Code 96-47.1B.(l)(b) has been added as note 3 on sheet 4. The notice must also be included in each deed for lots with the agricultural buffer. The Applicant agreed to comply.</w:t>
      </w:r>
    </w:p>
    <w:p w:rsidR="00600A43" w:rsidRDefault="00E52570">
      <w:pPr>
        <w:numPr>
          <w:ilvl w:val="0"/>
          <w:numId w:val="6"/>
        </w:numPr>
        <w:ind w:right="48" w:firstLine="955"/>
      </w:pPr>
      <w:r>
        <w:t xml:space="preserve">Lot numbering is consistent with the </w:t>
      </w:r>
      <w:r>
        <w:t>prior preliminary subdivision approval for the tract.</w:t>
      </w:r>
    </w:p>
    <w:p w:rsidR="00600A43" w:rsidRDefault="00E52570">
      <w:pPr>
        <w:numPr>
          <w:ilvl w:val="0"/>
          <w:numId w:val="6"/>
        </w:numPr>
        <w:spacing w:after="281" w:line="246" w:lineRule="auto"/>
        <w:ind w:right="48" w:firstLine="955"/>
      </w:pPr>
      <w:r>
        <w:lastRenderedPageBreak/>
        <w:t>If approved, the Applicant must obtain new road name and addresses for the proposed lots from Gloucester County 911 Coordinator and provide a copy to the Township. The Applicant agreed to comply.</w:t>
      </w:r>
    </w:p>
    <w:p w:rsidR="00600A43" w:rsidRDefault="00E52570">
      <w:pPr>
        <w:numPr>
          <w:ilvl w:val="0"/>
          <w:numId w:val="6"/>
        </w:numPr>
        <w:ind w:right="48" w:firstLine="955"/>
      </w:pPr>
      <w:r>
        <w:t>A comm</w:t>
      </w:r>
      <w:r>
        <w:t>on mailbox has been added in the cul-de-sac bulb.</w:t>
      </w:r>
    </w:p>
    <w:p w:rsidR="00600A43" w:rsidRDefault="00E52570">
      <w:pPr>
        <w:numPr>
          <w:ilvl w:val="0"/>
          <w:numId w:val="6"/>
        </w:numPr>
        <w:ind w:right="48" w:firstLine="955"/>
      </w:pPr>
      <w:r>
        <w:t>A draft H.O.A. by-laws has been submitted. It does not mention or refer to the stormwater maintenance requirements, nor does it mention any easements.</w:t>
      </w:r>
    </w:p>
    <w:p w:rsidR="00600A43" w:rsidRDefault="00E52570">
      <w:pPr>
        <w:spacing w:after="305"/>
        <w:ind w:left="163" w:right="48" w:firstLine="1306"/>
      </w:pPr>
      <w:r>
        <w:rPr>
          <w:noProof/>
        </w:rPr>
        <w:drawing>
          <wp:inline distT="0" distB="0" distL="0" distR="0">
            <wp:extent cx="3048" cy="3049"/>
            <wp:effectExtent l="0" t="0" r="0" b="0"/>
            <wp:docPr id="17039" name="Picture 17039"/>
            <wp:cNvGraphicFramePr/>
            <a:graphic xmlns:a="http://schemas.openxmlformats.org/drawingml/2006/main">
              <a:graphicData uri="http://schemas.openxmlformats.org/drawingml/2006/picture">
                <pic:pic xmlns:pic="http://schemas.openxmlformats.org/drawingml/2006/picture">
                  <pic:nvPicPr>
                    <pic:cNvPr id="17039" name="Picture 17039"/>
                    <pic:cNvPicPr/>
                  </pic:nvPicPr>
                  <pic:blipFill>
                    <a:blip r:embed="rId10"/>
                    <a:stretch>
                      <a:fillRect/>
                    </a:stretch>
                  </pic:blipFill>
                  <pic:spPr>
                    <a:xfrm>
                      <a:off x="0" y="0"/>
                      <a:ext cx="3048" cy="3049"/>
                    </a:xfrm>
                    <a:prstGeom prst="rect">
                      <a:avLst/>
                    </a:prstGeom>
                  </pic:spPr>
                </pic:pic>
              </a:graphicData>
            </a:graphic>
          </wp:inline>
        </w:drawing>
      </w:r>
      <w:r>
        <w:t>l) The H.O.A. by-laws shall be amended to include resp</w:t>
      </w:r>
      <w:r>
        <w:t xml:space="preserve">onsibilities to maintain ALL stormwater features, in accordance with the approved Stormwater Mainteannce and Operation Manual, and to clearly include all items within the easements. The Applicant agreed to comply and to submit copies of the HOA documents </w:t>
      </w:r>
      <w:r>
        <w:rPr>
          <w:noProof/>
        </w:rPr>
        <w:drawing>
          <wp:inline distT="0" distB="0" distL="0" distR="0">
            <wp:extent cx="3048" cy="3049"/>
            <wp:effectExtent l="0" t="0" r="0" b="0"/>
            <wp:docPr id="17040" name="Picture 17040"/>
            <wp:cNvGraphicFramePr/>
            <a:graphic xmlns:a="http://schemas.openxmlformats.org/drawingml/2006/main">
              <a:graphicData uri="http://schemas.openxmlformats.org/drawingml/2006/picture">
                <pic:pic xmlns:pic="http://schemas.openxmlformats.org/drawingml/2006/picture">
                  <pic:nvPicPr>
                    <pic:cNvPr id="17040" name="Picture 17040"/>
                    <pic:cNvPicPr/>
                  </pic:nvPicPr>
                  <pic:blipFill>
                    <a:blip r:embed="rId32"/>
                    <a:stretch>
                      <a:fillRect/>
                    </a:stretch>
                  </pic:blipFill>
                  <pic:spPr>
                    <a:xfrm>
                      <a:off x="0" y="0"/>
                      <a:ext cx="3048" cy="3049"/>
                    </a:xfrm>
                    <a:prstGeom prst="rect">
                      <a:avLst/>
                    </a:prstGeom>
                  </pic:spPr>
                </pic:pic>
              </a:graphicData>
            </a:graphic>
          </wp:inline>
        </w:drawing>
      </w:r>
      <w:r>
        <w:t>to the Board's engineer and attorney for review and approval.</w:t>
      </w:r>
      <w:r>
        <w:rPr>
          <w:noProof/>
        </w:rPr>
        <w:drawing>
          <wp:inline distT="0" distB="0" distL="0" distR="0">
            <wp:extent cx="9144" cy="15245"/>
            <wp:effectExtent l="0" t="0" r="0" b="0"/>
            <wp:docPr id="60682" name="Picture 60682"/>
            <wp:cNvGraphicFramePr/>
            <a:graphic xmlns:a="http://schemas.openxmlformats.org/drawingml/2006/main">
              <a:graphicData uri="http://schemas.openxmlformats.org/drawingml/2006/picture">
                <pic:pic xmlns:pic="http://schemas.openxmlformats.org/drawingml/2006/picture">
                  <pic:nvPicPr>
                    <pic:cNvPr id="60682" name="Picture 60682"/>
                    <pic:cNvPicPr/>
                  </pic:nvPicPr>
                  <pic:blipFill>
                    <a:blip r:embed="rId33"/>
                    <a:stretch>
                      <a:fillRect/>
                    </a:stretch>
                  </pic:blipFill>
                  <pic:spPr>
                    <a:xfrm>
                      <a:off x="0" y="0"/>
                      <a:ext cx="9144" cy="15245"/>
                    </a:xfrm>
                    <a:prstGeom prst="rect">
                      <a:avLst/>
                    </a:prstGeom>
                  </pic:spPr>
                </pic:pic>
              </a:graphicData>
            </a:graphic>
          </wp:inline>
        </w:drawing>
      </w:r>
    </w:p>
    <w:p w:rsidR="00600A43" w:rsidRDefault="00E52570">
      <w:pPr>
        <w:spacing w:after="301"/>
        <w:ind w:left="163" w:right="48" w:firstLine="1205"/>
      </w:pPr>
      <w:r>
        <w:t>2) The H.O.A. should accept responsibility for maintenance of the storm inlets and piping throughout the development. The Applicant agreed to comply.</w:t>
      </w:r>
      <w:r>
        <w:rPr>
          <w:noProof/>
        </w:rPr>
        <w:drawing>
          <wp:inline distT="0" distB="0" distL="0" distR="0">
            <wp:extent cx="3048" cy="3049"/>
            <wp:effectExtent l="0" t="0" r="0" b="0"/>
            <wp:docPr id="17043" name="Picture 17043"/>
            <wp:cNvGraphicFramePr/>
            <a:graphic xmlns:a="http://schemas.openxmlformats.org/drawingml/2006/main">
              <a:graphicData uri="http://schemas.openxmlformats.org/drawingml/2006/picture">
                <pic:pic xmlns:pic="http://schemas.openxmlformats.org/drawingml/2006/picture">
                  <pic:nvPicPr>
                    <pic:cNvPr id="17043" name="Picture 17043"/>
                    <pic:cNvPicPr/>
                  </pic:nvPicPr>
                  <pic:blipFill>
                    <a:blip r:embed="rId7"/>
                    <a:stretch>
                      <a:fillRect/>
                    </a:stretch>
                  </pic:blipFill>
                  <pic:spPr>
                    <a:xfrm>
                      <a:off x="0" y="0"/>
                      <a:ext cx="3048" cy="3049"/>
                    </a:xfrm>
                    <a:prstGeom prst="rect">
                      <a:avLst/>
                    </a:prstGeom>
                  </pic:spPr>
                </pic:pic>
              </a:graphicData>
            </a:graphic>
          </wp:inline>
        </w:drawing>
      </w:r>
    </w:p>
    <w:p w:rsidR="00600A43" w:rsidRDefault="00E52570">
      <w:pPr>
        <w:numPr>
          <w:ilvl w:val="0"/>
          <w:numId w:val="6"/>
        </w:numPr>
        <w:ind w:right="48" w:firstLine="955"/>
      </w:pPr>
      <w:r>
        <w:t>A development sign is not proposed. Howeve</w:t>
      </w:r>
      <w:r>
        <w:t>r, an easement has been provided for one. The H.O.A. by-laws should address how a development sign could be approved by the H.O.A., that a Township Zoning &amp; Sign Permit would be required, and that any such sign would have to comply with the Township Sign O</w:t>
      </w:r>
      <w:r>
        <w:t>rdinances in effect at the time of such application. The Applicant agreed to comply.</w:t>
      </w:r>
    </w:p>
    <w:p w:rsidR="00600A43" w:rsidRDefault="00E52570">
      <w:pPr>
        <w:ind w:left="710" w:right="48"/>
      </w:pPr>
      <w:r>
        <w:t>3. Plan of Survey &amp; Topography:</w:t>
      </w:r>
    </w:p>
    <w:p w:rsidR="00600A43" w:rsidRDefault="00E52570">
      <w:pPr>
        <w:ind w:left="163" w:right="48" w:firstLine="725"/>
      </w:pPr>
      <w:r>
        <w:t>A. The plan together with the subdivision existing condition plan and the revised Environmental Impact Stateus is satisfactory.</w:t>
      </w:r>
    </w:p>
    <w:p w:rsidR="00600A43" w:rsidRDefault="00E52570">
      <w:pPr>
        <w:ind w:left="734" w:right="48"/>
      </w:pPr>
      <w:r>
        <w:t xml:space="preserve">4. Sheet 5 </w:t>
      </w:r>
      <w:r>
        <w:t>&amp; 6, Site Improvement Plan:</w:t>
      </w:r>
    </w:p>
    <w:p w:rsidR="00600A43" w:rsidRDefault="00E52570">
      <w:pPr>
        <w:numPr>
          <w:ilvl w:val="0"/>
          <w:numId w:val="7"/>
        </w:numPr>
        <w:spacing w:after="281" w:line="246" w:lineRule="auto"/>
        <w:ind w:right="48" w:firstLine="761"/>
      </w:pPr>
      <w:r>
        <w:t>Show any and all utility easements for communications, electric, gas. Show riser box locations for same, which cannot be within the right of way. Utility plans are required and shall be provided prior to approval of the final pl</w:t>
      </w:r>
      <w:r>
        <w:t>an of lots. The Applicant agreed to comply.</w:t>
      </w:r>
    </w:p>
    <w:p w:rsidR="00600A43" w:rsidRDefault="00E52570">
      <w:pPr>
        <w:numPr>
          <w:ilvl w:val="0"/>
          <w:numId w:val="7"/>
        </w:numPr>
        <w:ind w:right="48" w:firstLine="761"/>
      </w:pPr>
      <w:r>
        <w:t xml:space="preserve">The plans have been revised to show sidewalk on both sides of the cul-de-sac. </w:t>
      </w:r>
      <w:r>
        <w:rPr>
          <w:noProof/>
        </w:rPr>
        <w:drawing>
          <wp:inline distT="0" distB="0" distL="0" distR="0">
            <wp:extent cx="3048" cy="3049"/>
            <wp:effectExtent l="0" t="0" r="0" b="0"/>
            <wp:docPr id="17044" name="Picture 17044"/>
            <wp:cNvGraphicFramePr/>
            <a:graphic xmlns:a="http://schemas.openxmlformats.org/drawingml/2006/main">
              <a:graphicData uri="http://schemas.openxmlformats.org/drawingml/2006/picture">
                <pic:pic xmlns:pic="http://schemas.openxmlformats.org/drawingml/2006/picture">
                  <pic:nvPicPr>
                    <pic:cNvPr id="17044" name="Picture 17044"/>
                    <pic:cNvPicPr/>
                  </pic:nvPicPr>
                  <pic:blipFill>
                    <a:blip r:embed="rId12"/>
                    <a:stretch>
                      <a:fillRect/>
                    </a:stretch>
                  </pic:blipFill>
                  <pic:spPr>
                    <a:xfrm>
                      <a:off x="0" y="0"/>
                      <a:ext cx="3048" cy="3049"/>
                    </a:xfrm>
                    <a:prstGeom prst="rect">
                      <a:avLst/>
                    </a:prstGeom>
                  </pic:spPr>
                </pic:pic>
              </a:graphicData>
            </a:graphic>
          </wp:inline>
        </w:drawing>
      </w:r>
      <w:r>
        <w:t>The typical section for Holly Drive shall be revised to show the sidewalk as well. The Applicant agreed to comply.</w:t>
      </w:r>
    </w:p>
    <w:p w:rsidR="00600A43" w:rsidRDefault="00E52570">
      <w:pPr>
        <w:numPr>
          <w:ilvl w:val="0"/>
          <w:numId w:val="7"/>
        </w:numPr>
        <w:ind w:right="48" w:firstLine="761"/>
      </w:pPr>
      <w:r>
        <w:t>The Applicant shal</w:t>
      </w:r>
      <w:r>
        <w:t>l submit a request to the governing body to enforce traffic regulations during construction. The Applicant agreed to comply.</w:t>
      </w:r>
    </w:p>
    <w:p w:rsidR="00600A43" w:rsidRDefault="00E52570">
      <w:pPr>
        <w:numPr>
          <w:ilvl w:val="0"/>
          <w:numId w:val="7"/>
        </w:numPr>
        <w:ind w:right="48" w:firstLine="761"/>
      </w:pPr>
      <w:r>
        <w:t>The proposed sidewalk has been extended to reach the mailbox rack.</w:t>
      </w:r>
    </w:p>
    <w:p w:rsidR="00600A43" w:rsidRDefault="00E52570">
      <w:pPr>
        <w:numPr>
          <w:ilvl w:val="0"/>
          <w:numId w:val="7"/>
        </w:numPr>
        <w:spacing w:after="255" w:line="265" w:lineRule="auto"/>
        <w:ind w:right="48" w:firstLine="761"/>
      </w:pPr>
      <w:r>
        <w:lastRenderedPageBreak/>
        <w:t>Plans have been revised to provide a cross walk and ADA curb ramps.</w:t>
      </w:r>
    </w:p>
    <w:p w:rsidR="00600A43" w:rsidRDefault="00E52570">
      <w:pPr>
        <w:numPr>
          <w:ilvl w:val="0"/>
          <w:numId w:val="7"/>
        </w:numPr>
        <w:ind w:right="48" w:firstLine="761"/>
      </w:pPr>
      <w:r>
        <w:t>Plans have been revised at Lot 29.16 to provide room between the driveway apron and the stop bar.</w:t>
      </w:r>
    </w:p>
    <w:p w:rsidR="00600A43" w:rsidRDefault="00E52570">
      <w:pPr>
        <w:numPr>
          <w:ilvl w:val="0"/>
          <w:numId w:val="7"/>
        </w:numPr>
        <w:ind w:right="48" w:firstLine="761"/>
      </w:pPr>
      <w:r>
        <w:t>The driveway in lot 29.01 has been moved to not less than 50 feet from the extended curb line of Daisy Ave.</w:t>
      </w:r>
    </w:p>
    <w:p w:rsidR="00600A43" w:rsidRDefault="00E52570">
      <w:pPr>
        <w:numPr>
          <w:ilvl w:val="0"/>
          <w:numId w:val="7"/>
        </w:numPr>
        <w:ind w:right="48" w:firstLine="761"/>
      </w:pPr>
      <w:r>
        <w:t>The plans have been revised to add dimensions to the limit of clearing in lots 29.01, 29.06, 29.07, 29.08, 29.09, 29.10, and 29.16 at points of dire</w:t>
      </w:r>
      <w:r>
        <w:t>ction change and where the 50 or 100 ft typical will not be used.</w:t>
      </w:r>
    </w:p>
    <w:p w:rsidR="00600A43" w:rsidRDefault="00E52570">
      <w:pPr>
        <w:numPr>
          <w:ilvl w:val="0"/>
          <w:numId w:val="7"/>
        </w:numPr>
        <w:spacing w:after="297"/>
        <w:ind w:right="48" w:firstLine="761"/>
      </w:pPr>
      <w:r>
        <w:t>The plans have been revised to show the area of Lot 29.08 as that excluding the Hiatus.</w:t>
      </w:r>
    </w:p>
    <w:p w:rsidR="00600A43" w:rsidRDefault="00E52570">
      <w:pPr>
        <w:numPr>
          <w:ilvl w:val="0"/>
          <w:numId w:val="7"/>
        </w:numPr>
        <w:ind w:right="48" w:firstLine="761"/>
      </w:pPr>
      <w:r>
        <w:t xml:space="preserve">The Applicant's Engineer has not provided for any increase in future impervious areas. The applicable </w:t>
      </w:r>
      <w:r>
        <w:t xml:space="preserve">rules do not require that the plans show such provision. Therefore, in order to ensure that the HOA can properly maintain the stormwater system </w:t>
      </w:r>
      <w:r>
        <w:rPr>
          <w:noProof/>
        </w:rPr>
        <w:drawing>
          <wp:inline distT="0" distB="0" distL="0" distR="0">
            <wp:extent cx="3048" cy="3049"/>
            <wp:effectExtent l="0" t="0" r="0" b="0"/>
            <wp:docPr id="19699" name="Picture 19699"/>
            <wp:cNvGraphicFramePr/>
            <a:graphic xmlns:a="http://schemas.openxmlformats.org/drawingml/2006/main">
              <a:graphicData uri="http://schemas.openxmlformats.org/drawingml/2006/picture">
                <pic:pic xmlns:pic="http://schemas.openxmlformats.org/drawingml/2006/picture">
                  <pic:nvPicPr>
                    <pic:cNvPr id="19699" name="Picture 19699"/>
                    <pic:cNvPicPr/>
                  </pic:nvPicPr>
                  <pic:blipFill>
                    <a:blip r:embed="rId34"/>
                    <a:stretch>
                      <a:fillRect/>
                    </a:stretch>
                  </pic:blipFill>
                  <pic:spPr>
                    <a:xfrm>
                      <a:off x="0" y="0"/>
                      <a:ext cx="3048" cy="3049"/>
                    </a:xfrm>
                    <a:prstGeom prst="rect">
                      <a:avLst/>
                    </a:prstGeom>
                  </pic:spPr>
                </pic:pic>
              </a:graphicData>
            </a:graphic>
          </wp:inline>
        </w:drawing>
      </w:r>
      <w:r>
        <w:t>and basins, and that future runoff doesn't increase beyond what the system can handle, the HOA bylaws must incl</w:t>
      </w:r>
      <w:r>
        <w:t>ude a requirement that the HOA approve any future impervious areas proposed by a homeowner. The Applicant agreed to comply.</w:t>
      </w:r>
      <w:r>
        <w:rPr>
          <w:noProof/>
        </w:rPr>
        <w:drawing>
          <wp:inline distT="0" distB="0" distL="0" distR="0">
            <wp:extent cx="3048" cy="3049"/>
            <wp:effectExtent l="0" t="0" r="0" b="0"/>
            <wp:docPr id="19700" name="Picture 19700"/>
            <wp:cNvGraphicFramePr/>
            <a:graphic xmlns:a="http://schemas.openxmlformats.org/drawingml/2006/main">
              <a:graphicData uri="http://schemas.openxmlformats.org/drawingml/2006/picture">
                <pic:pic xmlns:pic="http://schemas.openxmlformats.org/drawingml/2006/picture">
                  <pic:nvPicPr>
                    <pic:cNvPr id="19700" name="Picture 19700"/>
                    <pic:cNvPicPr/>
                  </pic:nvPicPr>
                  <pic:blipFill>
                    <a:blip r:embed="rId29"/>
                    <a:stretch>
                      <a:fillRect/>
                    </a:stretch>
                  </pic:blipFill>
                  <pic:spPr>
                    <a:xfrm>
                      <a:off x="0" y="0"/>
                      <a:ext cx="3048" cy="3049"/>
                    </a:xfrm>
                    <a:prstGeom prst="rect">
                      <a:avLst/>
                    </a:prstGeom>
                  </pic:spPr>
                </pic:pic>
              </a:graphicData>
            </a:graphic>
          </wp:inline>
        </w:drawing>
      </w:r>
    </w:p>
    <w:p w:rsidR="00600A43" w:rsidRDefault="00E52570">
      <w:pPr>
        <w:numPr>
          <w:ilvl w:val="0"/>
          <w:numId w:val="7"/>
        </w:numPr>
        <w:spacing w:after="281" w:line="246" w:lineRule="auto"/>
        <w:ind w:right="48" w:firstLine="761"/>
      </w:pPr>
      <w:r>
        <w:t>Add notes indicating what future improvements the H.O.A. documents will restrict, e.g. fences, landscaping, building additions, lig</w:t>
      </w:r>
      <w:r>
        <w:t>hting etc. The Applicant agreed to comply.</w:t>
      </w:r>
      <w:r>
        <w:rPr>
          <w:noProof/>
        </w:rPr>
        <w:drawing>
          <wp:inline distT="0" distB="0" distL="0" distR="0">
            <wp:extent cx="3048" cy="3049"/>
            <wp:effectExtent l="0" t="0" r="0" b="0"/>
            <wp:docPr id="19701" name="Picture 19701"/>
            <wp:cNvGraphicFramePr/>
            <a:graphic xmlns:a="http://schemas.openxmlformats.org/drawingml/2006/main">
              <a:graphicData uri="http://schemas.openxmlformats.org/drawingml/2006/picture">
                <pic:pic xmlns:pic="http://schemas.openxmlformats.org/drawingml/2006/picture">
                  <pic:nvPicPr>
                    <pic:cNvPr id="19701" name="Picture 19701"/>
                    <pic:cNvPicPr/>
                  </pic:nvPicPr>
                  <pic:blipFill>
                    <a:blip r:embed="rId35"/>
                    <a:stretch>
                      <a:fillRect/>
                    </a:stretch>
                  </pic:blipFill>
                  <pic:spPr>
                    <a:xfrm>
                      <a:off x="0" y="0"/>
                      <a:ext cx="3048" cy="3049"/>
                    </a:xfrm>
                    <a:prstGeom prst="rect">
                      <a:avLst/>
                    </a:prstGeom>
                  </pic:spPr>
                </pic:pic>
              </a:graphicData>
            </a:graphic>
          </wp:inline>
        </w:drawing>
      </w:r>
    </w:p>
    <w:p w:rsidR="00600A43" w:rsidRDefault="00E52570">
      <w:pPr>
        <w:ind w:left="163" w:right="48" w:firstLine="1109"/>
      </w:pPr>
      <w:r>
        <w:t xml:space="preserve">l) It is not clear what if anything the HOA controls in the way of individual </w:t>
      </w:r>
      <w:r>
        <w:rPr>
          <w:noProof/>
        </w:rPr>
        <w:drawing>
          <wp:inline distT="0" distB="0" distL="0" distR="0">
            <wp:extent cx="3048" cy="3049"/>
            <wp:effectExtent l="0" t="0" r="0" b="0"/>
            <wp:docPr id="19702" name="Picture 19702"/>
            <wp:cNvGraphicFramePr/>
            <a:graphic xmlns:a="http://schemas.openxmlformats.org/drawingml/2006/main">
              <a:graphicData uri="http://schemas.openxmlformats.org/drawingml/2006/picture">
                <pic:pic xmlns:pic="http://schemas.openxmlformats.org/drawingml/2006/picture">
                  <pic:nvPicPr>
                    <pic:cNvPr id="19702" name="Picture 19702"/>
                    <pic:cNvPicPr/>
                  </pic:nvPicPr>
                  <pic:blipFill>
                    <a:blip r:embed="rId36"/>
                    <a:stretch>
                      <a:fillRect/>
                    </a:stretch>
                  </pic:blipFill>
                  <pic:spPr>
                    <a:xfrm>
                      <a:off x="0" y="0"/>
                      <a:ext cx="3048" cy="3049"/>
                    </a:xfrm>
                    <a:prstGeom prst="rect">
                      <a:avLst/>
                    </a:prstGeom>
                  </pic:spPr>
                </pic:pic>
              </a:graphicData>
            </a:graphic>
          </wp:inline>
        </w:drawing>
      </w:r>
      <w:r>
        <w:t>lot improvements, fences, farming in the front yard, building improvements, expansions, owner improvements within drainage easements,</w:t>
      </w:r>
      <w:r>
        <w:t xml:space="preserve"> exterior lighting, trees, generators, or statues within front yards etc. This should be disclosed. The Applicant agreed to comply.</w:t>
      </w:r>
      <w:r>
        <w:rPr>
          <w:noProof/>
        </w:rPr>
        <w:drawing>
          <wp:inline distT="0" distB="0" distL="0" distR="0">
            <wp:extent cx="3048" cy="3049"/>
            <wp:effectExtent l="0" t="0" r="0" b="0"/>
            <wp:docPr id="19703" name="Picture 19703"/>
            <wp:cNvGraphicFramePr/>
            <a:graphic xmlns:a="http://schemas.openxmlformats.org/drawingml/2006/main">
              <a:graphicData uri="http://schemas.openxmlformats.org/drawingml/2006/picture">
                <pic:pic xmlns:pic="http://schemas.openxmlformats.org/drawingml/2006/picture">
                  <pic:nvPicPr>
                    <pic:cNvPr id="19703" name="Picture 19703"/>
                    <pic:cNvPicPr/>
                  </pic:nvPicPr>
                  <pic:blipFill>
                    <a:blip r:embed="rId29"/>
                    <a:stretch>
                      <a:fillRect/>
                    </a:stretch>
                  </pic:blipFill>
                  <pic:spPr>
                    <a:xfrm>
                      <a:off x="0" y="0"/>
                      <a:ext cx="3048" cy="3049"/>
                    </a:xfrm>
                    <a:prstGeom prst="rect">
                      <a:avLst/>
                    </a:prstGeom>
                  </pic:spPr>
                </pic:pic>
              </a:graphicData>
            </a:graphic>
          </wp:inline>
        </w:drawing>
      </w:r>
    </w:p>
    <w:p w:rsidR="00600A43" w:rsidRDefault="00E52570">
      <w:pPr>
        <w:ind w:left="163" w:right="48" w:firstLine="1075"/>
      </w:pPr>
      <w:r>
        <w:t>2) The stormwater maintenance responsibilities MUST be included, and a hand-off meeting from the developer to the HOA SHALL</w:t>
      </w:r>
      <w:r>
        <w:t xml:space="preserve"> be required and SHALL </w:t>
      </w:r>
      <w:r>
        <w:rPr>
          <w:noProof/>
        </w:rPr>
        <w:drawing>
          <wp:inline distT="0" distB="0" distL="0" distR="0">
            <wp:extent cx="3048" cy="3049"/>
            <wp:effectExtent l="0" t="0" r="0" b="0"/>
            <wp:docPr id="19704" name="Picture 19704"/>
            <wp:cNvGraphicFramePr/>
            <a:graphic xmlns:a="http://schemas.openxmlformats.org/drawingml/2006/main">
              <a:graphicData uri="http://schemas.openxmlformats.org/drawingml/2006/picture">
                <pic:pic xmlns:pic="http://schemas.openxmlformats.org/drawingml/2006/picture">
                  <pic:nvPicPr>
                    <pic:cNvPr id="19704" name="Picture 19704"/>
                    <pic:cNvPicPr/>
                  </pic:nvPicPr>
                  <pic:blipFill>
                    <a:blip r:embed="rId29"/>
                    <a:stretch>
                      <a:fillRect/>
                    </a:stretch>
                  </pic:blipFill>
                  <pic:spPr>
                    <a:xfrm>
                      <a:off x="0" y="0"/>
                      <a:ext cx="3048" cy="3049"/>
                    </a:xfrm>
                    <a:prstGeom prst="rect">
                      <a:avLst/>
                    </a:prstGeom>
                  </pic:spPr>
                </pic:pic>
              </a:graphicData>
            </a:graphic>
          </wp:inline>
        </w:drawing>
      </w:r>
      <w:r>
        <w:t>include attendance by the Township Engineer. Not a code requirement, but suggested as best practices that can avoid future disputes among neighbors so closely spaced.</w:t>
      </w:r>
    </w:p>
    <w:p w:rsidR="00600A43" w:rsidRDefault="00E52570">
      <w:pPr>
        <w:numPr>
          <w:ilvl w:val="0"/>
          <w:numId w:val="7"/>
        </w:numPr>
        <w:ind w:right="48" w:firstLine="761"/>
      </w:pPr>
      <w:r>
        <w:t>Wells and Septic. The location of the well and septic field for B</w:t>
      </w:r>
      <w:r>
        <w:t>lock 214.01 Lot 28 shall be shown to confirm the minimum distances between existing and proposed wells and septic fields, mainly in reference to proposed lots 29.01, 29.02, and 29.03. (The Applicant has submitted an OPRA request to the County Health Depart</w:t>
      </w:r>
      <w:r>
        <w:t>ment for Block 214.01, Lot 28.) The information shall be provided prior to final approval. The Applicant agreed to comply.</w:t>
      </w:r>
    </w:p>
    <w:p w:rsidR="00600A43" w:rsidRDefault="00E52570">
      <w:pPr>
        <w:numPr>
          <w:ilvl w:val="1"/>
          <w:numId w:val="8"/>
        </w:numPr>
        <w:ind w:right="48" w:firstLine="1075"/>
      </w:pPr>
      <w:r>
        <w:lastRenderedPageBreak/>
        <w:t xml:space="preserve">Proposed distances for the proposed-to-proposed wells, septic tanks and septic fields are acceptable and in conformance with </w:t>
      </w:r>
      <w:r>
        <w:rPr>
          <w:u w:val="single" w:color="000000"/>
        </w:rPr>
        <w:t>N.J.A.C.</w:t>
      </w:r>
      <w:r>
        <w:t xml:space="preserve"> 7:9A-4.3.</w:t>
      </w:r>
    </w:p>
    <w:p w:rsidR="00600A43" w:rsidRDefault="00E52570">
      <w:pPr>
        <w:numPr>
          <w:ilvl w:val="1"/>
          <w:numId w:val="8"/>
        </w:numPr>
        <w:ind w:right="48" w:firstLine="1075"/>
      </w:pPr>
      <w:r>
        <w:t>Wells should not be located within the drainage easements. The Applicant agreed to comply.</w:t>
      </w:r>
    </w:p>
    <w:p w:rsidR="00600A43" w:rsidRDefault="00E52570">
      <w:pPr>
        <w:numPr>
          <w:ilvl w:val="0"/>
          <w:numId w:val="9"/>
        </w:numPr>
        <w:spacing w:after="281" w:line="246" w:lineRule="auto"/>
        <w:ind w:right="48" w:firstLine="324"/>
      </w:pPr>
      <w:r>
        <w:t>Sheet 7 &amp; 8, Grading and Drainage Plan. The proposed grading for the subdivision appears to be generally satisfactory. Grading has been designed to direct</w:t>
      </w:r>
      <w:r>
        <w:t xml:space="preserve"> runoff towards the proposed stormwater drains along Holly Avenue and in the proposed storm sewer easements.</w:t>
      </w:r>
    </w:p>
    <w:p w:rsidR="00600A43" w:rsidRDefault="00E52570">
      <w:pPr>
        <w:numPr>
          <w:ilvl w:val="1"/>
          <w:numId w:val="10"/>
        </w:numPr>
        <w:ind w:right="48" w:firstLine="672"/>
      </w:pPr>
      <w:r>
        <w:t>Building corner grades or lawn spot grades shall be added where it cannot be easily discerned that the 6 inch in 10 feet drop is required around all home foundations. Swale high points between some of the adjacent lots are too high compared to the adjacent</w:t>
      </w:r>
      <w:r>
        <w:t xml:space="preserve"> building corners. This must be corrected to comply with the NJ UCC. The Applicant agreed to comply.</w:t>
      </w:r>
    </w:p>
    <w:p w:rsidR="00600A43" w:rsidRDefault="00E52570">
      <w:pPr>
        <w:numPr>
          <w:ilvl w:val="1"/>
          <w:numId w:val="10"/>
        </w:numPr>
        <w:ind w:right="48" w:firstLine="672"/>
      </w:pPr>
      <w:r>
        <w:t>Grading along the path and basin 2, should be adjusted to remove the upper toe of slope from the walking path at elevation 130 as the path leads to the dri</w:t>
      </w:r>
      <w:r>
        <w:t>veway. The Applicant agreed to comply.</w:t>
      </w:r>
    </w:p>
    <w:p w:rsidR="00600A43" w:rsidRDefault="00E52570">
      <w:pPr>
        <w:numPr>
          <w:ilvl w:val="1"/>
          <w:numId w:val="10"/>
        </w:numPr>
        <w:spacing w:after="281" w:line="246" w:lineRule="auto"/>
        <w:ind w:right="48" w:firstLine="672"/>
      </w:pPr>
      <w:r>
        <w:t xml:space="preserve">The plan has been revised with an added detail to show curb shots in the cul-desac to demonstrate that flow will reach the storm sewer adjacent to the driveway apron at </w:t>
      </w:r>
      <w:r>
        <w:rPr>
          <w:noProof/>
        </w:rPr>
        <w:drawing>
          <wp:inline distT="0" distB="0" distL="0" distR="0">
            <wp:extent cx="3048" cy="3049"/>
            <wp:effectExtent l="0" t="0" r="0" b="0"/>
            <wp:docPr id="22291" name="Picture 22291"/>
            <wp:cNvGraphicFramePr/>
            <a:graphic xmlns:a="http://schemas.openxmlformats.org/drawingml/2006/main">
              <a:graphicData uri="http://schemas.openxmlformats.org/drawingml/2006/picture">
                <pic:pic xmlns:pic="http://schemas.openxmlformats.org/drawingml/2006/picture">
                  <pic:nvPicPr>
                    <pic:cNvPr id="22291" name="Picture 22291"/>
                    <pic:cNvPicPr/>
                  </pic:nvPicPr>
                  <pic:blipFill>
                    <a:blip r:embed="rId37"/>
                    <a:stretch>
                      <a:fillRect/>
                    </a:stretch>
                  </pic:blipFill>
                  <pic:spPr>
                    <a:xfrm>
                      <a:off x="0" y="0"/>
                      <a:ext cx="3048" cy="3049"/>
                    </a:xfrm>
                    <a:prstGeom prst="rect">
                      <a:avLst/>
                    </a:prstGeom>
                  </pic:spPr>
                </pic:pic>
              </a:graphicData>
            </a:graphic>
          </wp:inline>
        </w:drawing>
      </w:r>
      <w:r>
        <w:t>lot 29.08.</w:t>
      </w:r>
    </w:p>
    <w:p w:rsidR="00600A43" w:rsidRDefault="00E52570">
      <w:pPr>
        <w:numPr>
          <w:ilvl w:val="0"/>
          <w:numId w:val="9"/>
        </w:numPr>
        <w:spacing w:after="281" w:line="246" w:lineRule="auto"/>
        <w:ind w:right="48" w:firstLine="324"/>
      </w:pPr>
      <w:r>
        <w:t>Affordable Housing: The Applicant sh</w:t>
      </w:r>
      <w:r>
        <w:t>all provide testimony or otherwise confirm that they will comply with any and all applicable requirements regarding affordable housing. The Applicant agreed to comply with all lawfully enforceable affordable housing requirements.</w:t>
      </w:r>
    </w:p>
    <w:p w:rsidR="00600A43" w:rsidRDefault="00E52570">
      <w:pPr>
        <w:numPr>
          <w:ilvl w:val="0"/>
          <w:numId w:val="9"/>
        </w:numPr>
        <w:ind w:right="48" w:firstLine="324"/>
      </w:pPr>
      <w:r>
        <w:t>Bulk requirements: The rev</w:t>
      </w:r>
      <w:r>
        <w:t>ised plans include a table of bulk requirements which is satisfactory except that the &lt; must be changed to &gt; for the proposed &gt;30 ft front yard.</w:t>
      </w:r>
    </w:p>
    <w:p w:rsidR="00600A43" w:rsidRDefault="00E52570">
      <w:pPr>
        <w:numPr>
          <w:ilvl w:val="0"/>
          <w:numId w:val="9"/>
        </w:numPr>
        <w:ind w:right="48" w:firstLine="324"/>
      </w:pPr>
      <w:r>
        <w:t>The revised Environmental Report, together with the Soil Report by Long Engineering are satisfactory. The Engin</w:t>
      </w:r>
      <w:r>
        <w:t>eer's conclude that site remediation is not required.</w:t>
      </w:r>
    </w:p>
    <w:p w:rsidR="00600A43" w:rsidRDefault="00E52570">
      <w:pPr>
        <w:numPr>
          <w:ilvl w:val="0"/>
          <w:numId w:val="9"/>
        </w:numPr>
        <w:ind w:right="48" w:firstLine="324"/>
      </w:pPr>
      <w:r>
        <w:rPr>
          <w:u w:val="single" w:color="000000"/>
        </w:rPr>
        <w:t>Traffic</w:t>
      </w:r>
      <w:r>
        <w:t>. A traffic Impact Study has not been provided, however the traffic assessment on sheet 2 is satisfactory.</w:t>
      </w:r>
    </w:p>
    <w:p w:rsidR="00600A43" w:rsidRDefault="00E52570">
      <w:pPr>
        <w:numPr>
          <w:ilvl w:val="0"/>
          <w:numId w:val="9"/>
        </w:numPr>
        <w:spacing w:after="281" w:line="246" w:lineRule="auto"/>
        <w:ind w:right="48" w:firstLine="324"/>
      </w:pPr>
      <w:r>
        <w:rPr>
          <w:u w:val="single" w:color="000000"/>
        </w:rPr>
        <w:t>Fence</w:t>
      </w:r>
      <w:r>
        <w:t>s. Fencing has been removed from the basin lot. Testimony shall be provided regardi</w:t>
      </w:r>
      <w:r>
        <w:t>ng the safety with the basin being adjacent to two dwellings and having a footpath around the berm. The Applicant's engineer testified as to the same, to the satisfaction of the Board.</w:t>
      </w:r>
    </w:p>
    <w:p w:rsidR="00600A43" w:rsidRDefault="00E52570">
      <w:pPr>
        <w:numPr>
          <w:ilvl w:val="0"/>
          <w:numId w:val="9"/>
        </w:numPr>
        <w:ind w:right="48" w:firstLine="324"/>
      </w:pPr>
      <w:r>
        <w:rPr>
          <w:u w:val="single" w:color="000000"/>
        </w:rPr>
        <w:lastRenderedPageBreak/>
        <w:t>Landscaping</w:t>
      </w:r>
      <w:r>
        <w:t xml:space="preserve">. The landscaping plan is generally acceptable and has been </w:t>
      </w:r>
      <w:r>
        <w:t>revised to remove the trees from the rim of the infiltration basin.</w:t>
      </w:r>
    </w:p>
    <w:p w:rsidR="00600A43" w:rsidRDefault="00E52570">
      <w:pPr>
        <w:numPr>
          <w:ilvl w:val="1"/>
          <w:numId w:val="9"/>
        </w:numPr>
        <w:ind w:right="48" w:firstLine="732"/>
      </w:pPr>
      <w:r>
        <w:t>Trees should be moved away from the stormwater pipes around the basin and along drainage easements. The Applicant agreed to comply.</w:t>
      </w:r>
    </w:p>
    <w:p w:rsidR="00600A43" w:rsidRDefault="00E52570">
      <w:pPr>
        <w:numPr>
          <w:ilvl w:val="1"/>
          <w:numId w:val="9"/>
        </w:numPr>
        <w:ind w:right="48" w:firstLine="732"/>
      </w:pPr>
      <w:r>
        <w:t>The evergreen trees that were agreed to at Preliminary S</w:t>
      </w:r>
      <w:r>
        <w:t xml:space="preserve">ite Plan review as mitigation for reducing the agricultural buffer, should be shown or otherwise provided for with a note and a commitment to plant them as infill trees during construction. The </w:t>
      </w:r>
      <w:r>
        <w:rPr>
          <w:noProof/>
        </w:rPr>
        <w:drawing>
          <wp:inline distT="0" distB="0" distL="0" distR="0">
            <wp:extent cx="3048" cy="3049"/>
            <wp:effectExtent l="0" t="0" r="0" b="0"/>
            <wp:docPr id="22292" name="Picture 22292"/>
            <wp:cNvGraphicFramePr/>
            <a:graphic xmlns:a="http://schemas.openxmlformats.org/drawingml/2006/main">
              <a:graphicData uri="http://schemas.openxmlformats.org/drawingml/2006/picture">
                <pic:pic xmlns:pic="http://schemas.openxmlformats.org/drawingml/2006/picture">
                  <pic:nvPicPr>
                    <pic:cNvPr id="22292" name="Picture 22292"/>
                    <pic:cNvPicPr/>
                  </pic:nvPicPr>
                  <pic:blipFill>
                    <a:blip r:embed="rId28"/>
                    <a:stretch>
                      <a:fillRect/>
                    </a:stretch>
                  </pic:blipFill>
                  <pic:spPr>
                    <a:xfrm>
                      <a:off x="0" y="0"/>
                      <a:ext cx="3048" cy="3049"/>
                    </a:xfrm>
                    <a:prstGeom prst="rect">
                      <a:avLst/>
                    </a:prstGeom>
                  </pic:spPr>
                </pic:pic>
              </a:graphicData>
            </a:graphic>
          </wp:inline>
        </w:drawing>
      </w:r>
      <w:r>
        <w:t>Applicant agreed to comply.</w:t>
      </w:r>
    </w:p>
    <w:p w:rsidR="00600A43" w:rsidRDefault="00E52570">
      <w:pPr>
        <w:numPr>
          <w:ilvl w:val="1"/>
          <w:numId w:val="9"/>
        </w:numPr>
        <w:ind w:right="48" w:firstLine="732"/>
      </w:pPr>
      <w:r>
        <w:t xml:space="preserve">The trees around basin should be </w:t>
      </w:r>
      <w:r>
        <w:t>moved from the basin slope to outside the path. The Applicant agreed to comply.</w:t>
      </w:r>
      <w:r>
        <w:rPr>
          <w:noProof/>
        </w:rPr>
        <w:drawing>
          <wp:inline distT="0" distB="0" distL="0" distR="0">
            <wp:extent cx="3048" cy="3049"/>
            <wp:effectExtent l="0" t="0" r="0" b="0"/>
            <wp:docPr id="24850" name="Picture 24850"/>
            <wp:cNvGraphicFramePr/>
            <a:graphic xmlns:a="http://schemas.openxmlformats.org/drawingml/2006/main">
              <a:graphicData uri="http://schemas.openxmlformats.org/drawingml/2006/picture">
                <pic:pic xmlns:pic="http://schemas.openxmlformats.org/drawingml/2006/picture">
                  <pic:nvPicPr>
                    <pic:cNvPr id="24850" name="Picture 24850"/>
                    <pic:cNvPicPr/>
                  </pic:nvPicPr>
                  <pic:blipFill>
                    <a:blip r:embed="rId13"/>
                    <a:stretch>
                      <a:fillRect/>
                    </a:stretch>
                  </pic:blipFill>
                  <pic:spPr>
                    <a:xfrm>
                      <a:off x="0" y="0"/>
                      <a:ext cx="3048" cy="3049"/>
                    </a:xfrm>
                    <a:prstGeom prst="rect">
                      <a:avLst/>
                    </a:prstGeom>
                  </pic:spPr>
                </pic:pic>
              </a:graphicData>
            </a:graphic>
          </wp:inline>
        </w:drawing>
      </w:r>
    </w:p>
    <w:p w:rsidR="00600A43" w:rsidRDefault="00E52570">
      <w:pPr>
        <w:numPr>
          <w:ilvl w:val="0"/>
          <w:numId w:val="9"/>
        </w:numPr>
        <w:spacing w:after="281" w:line="246" w:lineRule="auto"/>
        <w:ind w:right="48" w:firstLine="324"/>
      </w:pPr>
      <w:r>
        <w:rPr>
          <w:u w:val="single" w:color="000000"/>
        </w:rPr>
        <w:t>Lighting</w:t>
      </w:r>
      <w:r>
        <w:t>. Four LED street lights have been provided along Holly Court. The Applicant has specified which of the LED's are proposed by circling the specific types in the lighti</w:t>
      </w:r>
      <w:r>
        <w:t>ng details.</w:t>
      </w:r>
    </w:p>
    <w:p w:rsidR="00600A43" w:rsidRDefault="00E52570">
      <w:pPr>
        <w:numPr>
          <w:ilvl w:val="0"/>
          <w:numId w:val="9"/>
        </w:numPr>
        <w:ind w:right="48" w:firstLine="324"/>
      </w:pPr>
      <w:r>
        <w:rPr>
          <w:u w:val="single" w:color="000000"/>
        </w:rPr>
        <w:t>Parking</w:t>
      </w:r>
      <w:r>
        <w:t>. The Applicant has provided driveways and a 2 car garage for each proposed dwelling. This conforms to the Residential Site Improvement Standards.</w:t>
      </w:r>
    </w:p>
    <w:p w:rsidR="00600A43" w:rsidRDefault="00E52570">
      <w:pPr>
        <w:numPr>
          <w:ilvl w:val="1"/>
          <w:numId w:val="9"/>
        </w:numPr>
        <w:ind w:right="48" w:firstLine="732"/>
      </w:pPr>
      <w:r>
        <w:t>The Applicant has added "No Parking" signs to the cul-de-sac bulb. The Applicant must subm</w:t>
      </w:r>
      <w:r>
        <w:t>it to the Township Committee a request to designate the cul-de-sac bulb as no parking from the center of lot 29.07 to the extension of the property line between lots 29.11 and 29.12. The Applicant agreed to comply.</w:t>
      </w:r>
    </w:p>
    <w:p w:rsidR="00600A43" w:rsidRDefault="00E52570">
      <w:pPr>
        <w:numPr>
          <w:ilvl w:val="0"/>
          <w:numId w:val="9"/>
        </w:numPr>
        <w:spacing w:after="271" w:line="259" w:lineRule="auto"/>
        <w:ind w:right="48" w:firstLine="324"/>
      </w:pPr>
      <w:r>
        <w:rPr>
          <w:u w:val="single" w:color="000000"/>
        </w:rPr>
        <w:t>Pedestrian Access</w:t>
      </w:r>
      <w:r>
        <w:t xml:space="preserve">. The sidewalk has been </w:t>
      </w:r>
      <w:r>
        <w:t>extended to both sides of the cul-de-sac.</w:t>
      </w:r>
    </w:p>
    <w:p w:rsidR="00600A43" w:rsidRDefault="00E52570">
      <w:pPr>
        <w:numPr>
          <w:ilvl w:val="0"/>
          <w:numId w:val="9"/>
        </w:numPr>
        <w:ind w:right="48" w:firstLine="324"/>
      </w:pPr>
      <w:r>
        <w:rPr>
          <w:u w:val="single" w:color="000000"/>
        </w:rPr>
        <w:t>Recreation</w:t>
      </w:r>
      <w:r>
        <w:t>. The Applicant has revised the plans to include a recreation path around the basins, and a bench. The Board's engineer deferred to the Board's Planner on the adequacy of this item. A gradation and/or spe</w:t>
      </w:r>
      <w:r>
        <w:t>cification for the "stone dust" should be indicated on the detail. The Applicant agreed to comply.</w:t>
      </w:r>
      <w:r>
        <w:rPr>
          <w:noProof/>
        </w:rPr>
        <w:drawing>
          <wp:inline distT="0" distB="0" distL="0" distR="0">
            <wp:extent cx="3048" cy="3049"/>
            <wp:effectExtent l="0" t="0" r="0" b="0"/>
            <wp:docPr id="24851" name="Picture 24851"/>
            <wp:cNvGraphicFramePr/>
            <a:graphic xmlns:a="http://schemas.openxmlformats.org/drawingml/2006/main">
              <a:graphicData uri="http://schemas.openxmlformats.org/drawingml/2006/picture">
                <pic:pic xmlns:pic="http://schemas.openxmlformats.org/drawingml/2006/picture">
                  <pic:nvPicPr>
                    <pic:cNvPr id="24851" name="Picture 24851"/>
                    <pic:cNvPicPr/>
                  </pic:nvPicPr>
                  <pic:blipFill>
                    <a:blip r:embed="rId14"/>
                    <a:stretch>
                      <a:fillRect/>
                    </a:stretch>
                  </pic:blipFill>
                  <pic:spPr>
                    <a:xfrm>
                      <a:off x="0" y="0"/>
                      <a:ext cx="3048" cy="3049"/>
                    </a:xfrm>
                    <a:prstGeom prst="rect">
                      <a:avLst/>
                    </a:prstGeom>
                  </pic:spPr>
                </pic:pic>
              </a:graphicData>
            </a:graphic>
          </wp:inline>
        </w:drawing>
      </w:r>
    </w:p>
    <w:p w:rsidR="00600A43" w:rsidRDefault="00E52570">
      <w:pPr>
        <w:numPr>
          <w:ilvl w:val="0"/>
          <w:numId w:val="11"/>
        </w:numPr>
        <w:ind w:right="48" w:firstLine="329"/>
      </w:pPr>
      <w:r>
        <w:rPr>
          <w:u w:val="single" w:color="000000"/>
        </w:rPr>
        <w:t>Sidewalks</w:t>
      </w:r>
      <w:r>
        <w:t>. The sidewalk has been extended to both sides of the cul-de-sac.</w:t>
      </w:r>
    </w:p>
    <w:p w:rsidR="00600A43" w:rsidRDefault="00E52570">
      <w:pPr>
        <w:numPr>
          <w:ilvl w:val="0"/>
          <w:numId w:val="11"/>
        </w:numPr>
        <w:ind w:right="48" w:firstLine="329"/>
      </w:pPr>
      <w:r>
        <w:rPr>
          <w:u w:val="single" w:color="000000"/>
        </w:rPr>
        <w:t>Signs</w:t>
      </w:r>
      <w:r>
        <w:t>. The Applicant has provided proposed street signs, stop signs, and a no outlet sign for the dead-end of Daisy Avenue.</w:t>
      </w:r>
    </w:p>
    <w:p w:rsidR="00600A43" w:rsidRDefault="00E52570">
      <w:pPr>
        <w:numPr>
          <w:ilvl w:val="1"/>
          <w:numId w:val="11"/>
        </w:numPr>
        <w:ind w:right="48" w:firstLine="718"/>
      </w:pPr>
      <w:r>
        <w:t>No development sign is proposed. An easement has been added for one so the HOA or Developer could apply for one as a sign permit in the f</w:t>
      </w:r>
      <w:r>
        <w:t>uture.</w:t>
      </w:r>
    </w:p>
    <w:p w:rsidR="00600A43" w:rsidRDefault="00E52570">
      <w:pPr>
        <w:numPr>
          <w:ilvl w:val="0"/>
          <w:numId w:val="11"/>
        </w:numPr>
        <w:spacing w:after="281" w:line="246" w:lineRule="auto"/>
        <w:ind w:right="48" w:firstLine="329"/>
      </w:pPr>
      <w:r>
        <w:rPr>
          <w:u w:val="single" w:color="000000"/>
        </w:rPr>
        <w:lastRenderedPageBreak/>
        <w:t>Soil Erosion and Sediment Controls</w:t>
      </w:r>
      <w:r>
        <w:t>. A copy of the Gloucester Soil Conservation District Review Certification shall be submitted upon receipt. The Applicant agreed to comply.</w:t>
      </w:r>
    </w:p>
    <w:p w:rsidR="00600A43" w:rsidRDefault="00E52570">
      <w:pPr>
        <w:numPr>
          <w:ilvl w:val="0"/>
          <w:numId w:val="11"/>
        </w:numPr>
        <w:ind w:right="48" w:firstLine="329"/>
      </w:pPr>
      <w:r>
        <w:rPr>
          <w:u w:val="single" w:color="000000"/>
        </w:rPr>
        <w:t>Stormwater Management</w:t>
      </w:r>
      <w:r>
        <w:t>. This project requires stormwater management planning</w:t>
      </w:r>
      <w:r>
        <w:t>. The proposed improvements were redesigned to comply with the applicable code and state regulation. Required items that are still to be addressed are set forth below:</w:t>
      </w:r>
      <w:r>
        <w:rPr>
          <w:noProof/>
        </w:rPr>
        <w:drawing>
          <wp:inline distT="0" distB="0" distL="0" distR="0">
            <wp:extent cx="3048" cy="3049"/>
            <wp:effectExtent l="0" t="0" r="0" b="0"/>
            <wp:docPr id="24852" name="Picture 24852"/>
            <wp:cNvGraphicFramePr/>
            <a:graphic xmlns:a="http://schemas.openxmlformats.org/drawingml/2006/main">
              <a:graphicData uri="http://schemas.openxmlformats.org/drawingml/2006/picture">
                <pic:pic xmlns:pic="http://schemas.openxmlformats.org/drawingml/2006/picture">
                  <pic:nvPicPr>
                    <pic:cNvPr id="24852" name="Picture 24852"/>
                    <pic:cNvPicPr/>
                  </pic:nvPicPr>
                  <pic:blipFill>
                    <a:blip r:embed="rId29"/>
                    <a:stretch>
                      <a:fillRect/>
                    </a:stretch>
                  </pic:blipFill>
                  <pic:spPr>
                    <a:xfrm>
                      <a:off x="0" y="0"/>
                      <a:ext cx="3048" cy="3049"/>
                    </a:xfrm>
                    <a:prstGeom prst="rect">
                      <a:avLst/>
                    </a:prstGeom>
                  </pic:spPr>
                </pic:pic>
              </a:graphicData>
            </a:graphic>
          </wp:inline>
        </w:drawing>
      </w:r>
    </w:p>
    <w:p w:rsidR="00600A43" w:rsidRDefault="00E52570">
      <w:pPr>
        <w:numPr>
          <w:ilvl w:val="1"/>
          <w:numId w:val="11"/>
        </w:numPr>
        <w:ind w:right="48" w:firstLine="718"/>
      </w:pPr>
      <w:r>
        <w:t>Environmental Impact Statement. The statement does not adequately address Swamp pink an</w:t>
      </w:r>
      <w:r>
        <w:t>d other endangered species. However, 1&lt;2 Consultants have stated in their letter of October 8, 2021 that there are no endangered species or habitats that will be impacted by this project.</w:t>
      </w:r>
    </w:p>
    <w:p w:rsidR="00600A43" w:rsidRDefault="00E52570">
      <w:pPr>
        <w:numPr>
          <w:ilvl w:val="1"/>
          <w:numId w:val="11"/>
        </w:numPr>
        <w:ind w:right="48" w:firstLine="718"/>
      </w:pPr>
      <w:r>
        <w:t>N.J. Groundwater Recharge Spreadsheet has been revised and basin rec</w:t>
      </w:r>
      <w:r>
        <w:t>harge has been shown to be adequate.</w:t>
      </w:r>
    </w:p>
    <w:p w:rsidR="00600A43" w:rsidRDefault="00E52570">
      <w:pPr>
        <w:numPr>
          <w:ilvl w:val="1"/>
          <w:numId w:val="11"/>
        </w:numPr>
        <w:ind w:right="48" w:firstLine="718"/>
      </w:pPr>
      <w:r>
        <w:t>Stormwater Management Checklist. The following items are needed to comply with the Elk Township stormwater ordinance.</w:t>
      </w:r>
      <w:r>
        <w:rPr>
          <w:noProof/>
        </w:rPr>
        <w:drawing>
          <wp:inline distT="0" distB="0" distL="0" distR="0">
            <wp:extent cx="3048" cy="3049"/>
            <wp:effectExtent l="0" t="0" r="0" b="0"/>
            <wp:docPr id="26574" name="Picture 26574"/>
            <wp:cNvGraphicFramePr/>
            <a:graphic xmlns:a="http://schemas.openxmlformats.org/drawingml/2006/main">
              <a:graphicData uri="http://schemas.openxmlformats.org/drawingml/2006/picture">
                <pic:pic xmlns:pic="http://schemas.openxmlformats.org/drawingml/2006/picture">
                  <pic:nvPicPr>
                    <pic:cNvPr id="26574" name="Picture 26574"/>
                    <pic:cNvPicPr/>
                  </pic:nvPicPr>
                  <pic:blipFill>
                    <a:blip r:embed="rId13"/>
                    <a:stretch>
                      <a:fillRect/>
                    </a:stretch>
                  </pic:blipFill>
                  <pic:spPr>
                    <a:xfrm>
                      <a:off x="0" y="0"/>
                      <a:ext cx="3048" cy="3049"/>
                    </a:xfrm>
                    <a:prstGeom prst="rect">
                      <a:avLst/>
                    </a:prstGeom>
                  </pic:spPr>
                </pic:pic>
              </a:graphicData>
            </a:graphic>
          </wp:inline>
        </w:drawing>
      </w:r>
    </w:p>
    <w:p w:rsidR="00600A43" w:rsidRDefault="00E52570">
      <w:pPr>
        <w:ind w:left="1229" w:right="48"/>
      </w:pPr>
      <w:r>
        <w:t>1) Autocad Files</w:t>
      </w:r>
    </w:p>
    <w:p w:rsidR="00600A43" w:rsidRDefault="00E52570">
      <w:pPr>
        <w:spacing w:after="298"/>
        <w:ind w:left="1181" w:right="48"/>
      </w:pPr>
      <w:r>
        <w:rPr>
          <w:noProof/>
        </w:rPr>
        <w:drawing>
          <wp:inline distT="0" distB="0" distL="0" distR="0">
            <wp:extent cx="3048" cy="3049"/>
            <wp:effectExtent l="0" t="0" r="0" b="0"/>
            <wp:docPr id="26575" name="Picture 26575"/>
            <wp:cNvGraphicFramePr/>
            <a:graphic xmlns:a="http://schemas.openxmlformats.org/drawingml/2006/main">
              <a:graphicData uri="http://schemas.openxmlformats.org/drawingml/2006/picture">
                <pic:pic xmlns:pic="http://schemas.openxmlformats.org/drawingml/2006/picture">
                  <pic:nvPicPr>
                    <pic:cNvPr id="26575" name="Picture 26575"/>
                    <pic:cNvPicPr/>
                  </pic:nvPicPr>
                  <pic:blipFill>
                    <a:blip r:embed="rId17"/>
                    <a:stretch>
                      <a:fillRect/>
                    </a:stretch>
                  </pic:blipFill>
                  <pic:spPr>
                    <a:xfrm>
                      <a:off x="0" y="0"/>
                      <a:ext cx="3048" cy="3049"/>
                    </a:xfrm>
                    <a:prstGeom prst="rect">
                      <a:avLst/>
                    </a:prstGeom>
                  </pic:spPr>
                </pic:pic>
              </a:graphicData>
            </a:graphic>
          </wp:inline>
        </w:drawing>
      </w:r>
      <w:r>
        <w:t>2) Software Input Files</w:t>
      </w:r>
    </w:p>
    <w:p w:rsidR="00600A43" w:rsidRDefault="00E52570">
      <w:pPr>
        <w:ind w:left="1171" w:right="48"/>
      </w:pPr>
      <w:r>
        <w:rPr>
          <w:noProof/>
        </w:rPr>
        <w:drawing>
          <wp:inline distT="0" distB="0" distL="0" distR="0">
            <wp:extent cx="3048" cy="3049"/>
            <wp:effectExtent l="0" t="0" r="0" b="0"/>
            <wp:docPr id="26576" name="Picture 26576"/>
            <wp:cNvGraphicFramePr/>
            <a:graphic xmlns:a="http://schemas.openxmlformats.org/drawingml/2006/main">
              <a:graphicData uri="http://schemas.openxmlformats.org/drawingml/2006/picture">
                <pic:pic xmlns:pic="http://schemas.openxmlformats.org/drawingml/2006/picture">
                  <pic:nvPicPr>
                    <pic:cNvPr id="26576" name="Picture 26576"/>
                    <pic:cNvPicPr/>
                  </pic:nvPicPr>
                  <pic:blipFill>
                    <a:blip r:embed="rId36"/>
                    <a:stretch>
                      <a:fillRect/>
                    </a:stretch>
                  </pic:blipFill>
                  <pic:spPr>
                    <a:xfrm>
                      <a:off x="0" y="0"/>
                      <a:ext cx="3048" cy="3049"/>
                    </a:xfrm>
                    <a:prstGeom prst="rect">
                      <a:avLst/>
                    </a:prstGeom>
                  </pic:spPr>
                </pic:pic>
              </a:graphicData>
            </a:graphic>
          </wp:inline>
        </w:drawing>
      </w:r>
      <w:r>
        <w:t>3) Conservation Easements for all BMP's, and notes requir</w:t>
      </w:r>
      <w:r>
        <w:t>ing BMP Easements</w:t>
      </w:r>
    </w:p>
    <w:p w:rsidR="00600A43" w:rsidRDefault="00E52570">
      <w:pPr>
        <w:numPr>
          <w:ilvl w:val="3"/>
          <w:numId w:val="11"/>
        </w:numPr>
        <w:spacing w:after="0" w:line="500" w:lineRule="auto"/>
        <w:ind w:right="48" w:firstLine="1428"/>
      </w:pPr>
      <w:r>
        <w:t xml:space="preserve">Details for the outlet structure top trash racks must be added as well. </w:t>
      </w:r>
      <w:r>
        <w:rPr>
          <w:noProof/>
        </w:rPr>
        <w:drawing>
          <wp:inline distT="0" distB="0" distL="0" distR="0">
            <wp:extent cx="3048" cy="3049"/>
            <wp:effectExtent l="0" t="0" r="0" b="0"/>
            <wp:docPr id="26577" name="Picture 26577"/>
            <wp:cNvGraphicFramePr/>
            <a:graphic xmlns:a="http://schemas.openxmlformats.org/drawingml/2006/main">
              <a:graphicData uri="http://schemas.openxmlformats.org/drawingml/2006/picture">
                <pic:pic xmlns:pic="http://schemas.openxmlformats.org/drawingml/2006/picture">
                  <pic:nvPicPr>
                    <pic:cNvPr id="26577" name="Picture 26577"/>
                    <pic:cNvPicPr/>
                  </pic:nvPicPr>
                  <pic:blipFill>
                    <a:blip r:embed="rId18"/>
                    <a:stretch>
                      <a:fillRect/>
                    </a:stretch>
                  </pic:blipFill>
                  <pic:spPr>
                    <a:xfrm>
                      <a:off x="0" y="0"/>
                      <a:ext cx="3048" cy="3049"/>
                    </a:xfrm>
                    <a:prstGeom prst="rect">
                      <a:avLst/>
                    </a:prstGeom>
                  </pic:spPr>
                </pic:pic>
              </a:graphicData>
            </a:graphic>
          </wp:inline>
        </w:drawing>
      </w:r>
      <w:r>
        <w:t>4) Soil boring pits. All relevant boring pit soil data should be included.</w:t>
      </w:r>
    </w:p>
    <w:p w:rsidR="00600A43" w:rsidRDefault="00E52570">
      <w:pPr>
        <w:numPr>
          <w:ilvl w:val="2"/>
          <w:numId w:val="11"/>
        </w:numPr>
        <w:ind w:right="48" w:hanging="250"/>
      </w:pPr>
      <w:r>
        <w:t>Inspection, Maintenance &amp; Repair Plan</w:t>
      </w:r>
    </w:p>
    <w:p w:rsidR="00600A43" w:rsidRDefault="00E52570">
      <w:pPr>
        <w:numPr>
          <w:ilvl w:val="3"/>
          <w:numId w:val="11"/>
        </w:numPr>
        <w:ind w:right="48" w:firstLine="1428"/>
      </w:pPr>
      <w:r>
        <w:t>Include phone number of responsible party</w:t>
      </w:r>
    </w:p>
    <w:p w:rsidR="00600A43" w:rsidRDefault="00E52570">
      <w:pPr>
        <w:numPr>
          <w:ilvl w:val="3"/>
          <w:numId w:val="11"/>
        </w:numPr>
        <w:ind w:right="48" w:firstLine="1428"/>
      </w:pPr>
      <w:r>
        <w:t>Add note r</w:t>
      </w:r>
      <w:r>
        <w:t>equiring the evaluation of plan effectiveness a minimum once per year</w:t>
      </w:r>
    </w:p>
    <w:p w:rsidR="00600A43" w:rsidRDefault="00E52570">
      <w:pPr>
        <w:numPr>
          <w:ilvl w:val="3"/>
          <w:numId w:val="11"/>
        </w:numPr>
        <w:spacing w:after="297"/>
        <w:ind w:right="48" w:firstLine="1428"/>
      </w:pPr>
      <w:r>
        <w:t>Add note requiring copies to the Municipal Clerk by January 3 1st, annually</w:t>
      </w:r>
    </w:p>
    <w:p w:rsidR="00600A43" w:rsidRDefault="00E52570">
      <w:pPr>
        <w:numPr>
          <w:ilvl w:val="3"/>
          <w:numId w:val="11"/>
        </w:numPr>
        <w:ind w:right="48" w:firstLine="1428"/>
      </w:pPr>
      <w:r>
        <w:lastRenderedPageBreak/>
        <w:t>Add note prohibiting the transfer of partial Inspection and Maintenance responsibility.</w:t>
      </w:r>
    </w:p>
    <w:p w:rsidR="00600A43" w:rsidRDefault="00E52570">
      <w:pPr>
        <w:ind w:left="1368" w:right="48"/>
      </w:pPr>
      <w:r>
        <w:t>The Applicant agreed to comply with each of the above.</w:t>
      </w:r>
    </w:p>
    <w:p w:rsidR="00600A43" w:rsidRDefault="00E52570">
      <w:pPr>
        <w:numPr>
          <w:ilvl w:val="2"/>
          <w:numId w:val="11"/>
        </w:numPr>
        <w:ind w:right="48" w:hanging="250"/>
      </w:pPr>
      <w:r>
        <w:t>Maintenance Guarantee:</w:t>
      </w:r>
    </w:p>
    <w:p w:rsidR="00600A43" w:rsidRDefault="00E52570">
      <w:pPr>
        <w:numPr>
          <w:ilvl w:val="3"/>
          <w:numId w:val="11"/>
        </w:numPr>
        <w:ind w:right="48" w:firstLine="1428"/>
      </w:pPr>
      <w:r>
        <w:t>A bond or Financial Insurance for the Stormwater System BMPs shall be required. The amount will be computed by the Township Engineer in accordance with MLUL guarantee provisions.</w:t>
      </w:r>
      <w:r>
        <w:t xml:space="preserve"> The Applicant agreed to comply.</w:t>
      </w:r>
    </w:p>
    <w:p w:rsidR="00600A43" w:rsidRDefault="00E52570">
      <w:pPr>
        <w:numPr>
          <w:ilvl w:val="3"/>
          <w:numId w:val="11"/>
        </w:numPr>
        <w:spacing w:after="281" w:line="246" w:lineRule="auto"/>
        <w:ind w:right="48" w:firstLine="1428"/>
      </w:pPr>
      <w:r>
        <w:t>Cash or equal amount determined by the Township for maintenance in perpetuity. As with other recent projects, the amount recommended is $20,000.00. The Applicant agreed to comply.</w:t>
      </w:r>
    </w:p>
    <w:p w:rsidR="00600A43" w:rsidRDefault="00E52570">
      <w:pPr>
        <w:numPr>
          <w:ilvl w:val="0"/>
          <w:numId w:val="11"/>
        </w:numPr>
        <w:ind w:right="48" w:firstLine="329"/>
      </w:pPr>
      <w:r>
        <w:t>Deeds and legal descriptions for the follow</w:t>
      </w:r>
      <w:r>
        <w:t>ing shall be submitted for review and approval by the Board's engineer and attorney, prior to recording.</w:t>
      </w:r>
    </w:p>
    <w:p w:rsidR="00600A43" w:rsidRDefault="00E52570">
      <w:pPr>
        <w:numPr>
          <w:ilvl w:val="0"/>
          <w:numId w:val="12"/>
        </w:numPr>
        <w:ind w:right="48" w:hanging="293"/>
      </w:pPr>
      <w:r>
        <w:t>Easements (drainage, sight triangles, and development sign easement)</w:t>
      </w:r>
    </w:p>
    <w:p w:rsidR="00600A43" w:rsidRDefault="00E52570">
      <w:pPr>
        <w:numPr>
          <w:ilvl w:val="0"/>
          <w:numId w:val="12"/>
        </w:numPr>
        <w:spacing w:after="237"/>
        <w:ind w:right="48" w:hanging="293"/>
      </w:pPr>
      <w:r>
        <w:t>Right of way</w:t>
      </w:r>
    </w:p>
    <w:p w:rsidR="00600A43" w:rsidRDefault="00E52570">
      <w:pPr>
        <w:numPr>
          <w:ilvl w:val="0"/>
          <w:numId w:val="12"/>
        </w:numPr>
        <w:ind w:right="48" w:hanging="293"/>
      </w:pPr>
      <w:r>
        <w:t>Basin Lot</w:t>
      </w:r>
    </w:p>
    <w:p w:rsidR="00600A43" w:rsidRDefault="00E52570">
      <w:pPr>
        <w:ind w:left="1138" w:right="48"/>
      </w:pPr>
      <w:r>
        <w:t>The Applicant agreed to comply with each of the above.</w:t>
      </w:r>
    </w:p>
    <w:p w:rsidR="00600A43" w:rsidRDefault="00E52570">
      <w:pPr>
        <w:ind w:left="235" w:right="48" w:firstLine="696"/>
      </w:pPr>
      <w:r>
        <w:t xml:space="preserve">16. </w:t>
      </w:r>
      <w:r>
        <w:t>The hearing on the Application was opened to the public, at which time the no member of the public testified on the Application.</w:t>
      </w:r>
      <w:r>
        <w:rPr>
          <w:noProof/>
        </w:rPr>
        <w:drawing>
          <wp:inline distT="0" distB="0" distL="0" distR="0">
            <wp:extent cx="3048" cy="3049"/>
            <wp:effectExtent l="0" t="0" r="0" b="0"/>
            <wp:docPr id="29401" name="Picture 29401"/>
            <wp:cNvGraphicFramePr/>
            <a:graphic xmlns:a="http://schemas.openxmlformats.org/drawingml/2006/main">
              <a:graphicData uri="http://schemas.openxmlformats.org/drawingml/2006/picture">
                <pic:pic xmlns:pic="http://schemas.openxmlformats.org/drawingml/2006/picture">
                  <pic:nvPicPr>
                    <pic:cNvPr id="29401" name="Picture 29401"/>
                    <pic:cNvPicPr/>
                  </pic:nvPicPr>
                  <pic:blipFill>
                    <a:blip r:embed="rId27"/>
                    <a:stretch>
                      <a:fillRect/>
                    </a:stretch>
                  </pic:blipFill>
                  <pic:spPr>
                    <a:xfrm>
                      <a:off x="0" y="0"/>
                      <a:ext cx="3048" cy="3049"/>
                    </a:xfrm>
                    <a:prstGeom prst="rect">
                      <a:avLst/>
                    </a:prstGeom>
                  </pic:spPr>
                </pic:pic>
              </a:graphicData>
            </a:graphic>
          </wp:inline>
        </w:drawing>
      </w:r>
    </w:p>
    <w:p w:rsidR="00600A43" w:rsidRDefault="00E52570">
      <w:pPr>
        <w:spacing w:after="255" w:line="265" w:lineRule="auto"/>
        <w:ind w:left="284" w:hanging="10"/>
        <w:jc w:val="center"/>
      </w:pPr>
      <w:r>
        <w:t>CONCLUSIONS</w:t>
      </w:r>
    </w:p>
    <w:p w:rsidR="00600A43" w:rsidRDefault="00E52570">
      <w:pPr>
        <w:spacing w:after="552"/>
        <w:ind w:left="163" w:right="48" w:firstLine="811"/>
      </w:pPr>
      <w:r>
        <w:rPr>
          <w:noProof/>
        </w:rPr>
        <w:drawing>
          <wp:inline distT="0" distB="0" distL="0" distR="0">
            <wp:extent cx="3048" cy="9147"/>
            <wp:effectExtent l="0" t="0" r="0" b="0"/>
            <wp:docPr id="29402" name="Picture 29402"/>
            <wp:cNvGraphicFramePr/>
            <a:graphic xmlns:a="http://schemas.openxmlformats.org/drawingml/2006/main">
              <a:graphicData uri="http://schemas.openxmlformats.org/drawingml/2006/picture">
                <pic:pic xmlns:pic="http://schemas.openxmlformats.org/drawingml/2006/picture">
                  <pic:nvPicPr>
                    <pic:cNvPr id="29402" name="Picture 29402"/>
                    <pic:cNvPicPr/>
                  </pic:nvPicPr>
                  <pic:blipFill>
                    <a:blip r:embed="rId38"/>
                    <a:stretch>
                      <a:fillRect/>
                    </a:stretch>
                  </pic:blipFill>
                  <pic:spPr>
                    <a:xfrm>
                      <a:off x="0" y="0"/>
                      <a:ext cx="3048" cy="9147"/>
                    </a:xfrm>
                    <a:prstGeom prst="rect">
                      <a:avLst/>
                    </a:prstGeom>
                  </pic:spPr>
                </pic:pic>
              </a:graphicData>
            </a:graphic>
          </wp:inline>
        </w:drawing>
      </w:r>
      <w:r>
        <w:t xml:space="preserve">The Board concluded that Final Major Subdivision approval should be granted insofar as the Board had requested significant changes, additional and more updated information, and upgrades to the plans, at the time that Preliminary approval was granted. </w:t>
      </w:r>
      <w:r>
        <w:rPr>
          <w:noProof/>
        </w:rPr>
        <w:drawing>
          <wp:inline distT="0" distB="0" distL="0" distR="0">
            <wp:extent cx="3048" cy="6098"/>
            <wp:effectExtent l="0" t="0" r="0" b="0"/>
            <wp:docPr id="29403" name="Picture 29403"/>
            <wp:cNvGraphicFramePr/>
            <a:graphic xmlns:a="http://schemas.openxmlformats.org/drawingml/2006/main">
              <a:graphicData uri="http://schemas.openxmlformats.org/drawingml/2006/picture">
                <pic:pic xmlns:pic="http://schemas.openxmlformats.org/drawingml/2006/picture">
                  <pic:nvPicPr>
                    <pic:cNvPr id="29403" name="Picture 29403"/>
                    <pic:cNvPicPr/>
                  </pic:nvPicPr>
                  <pic:blipFill>
                    <a:blip r:embed="rId39"/>
                    <a:stretch>
                      <a:fillRect/>
                    </a:stretch>
                  </pic:blipFill>
                  <pic:spPr>
                    <a:xfrm>
                      <a:off x="0" y="0"/>
                      <a:ext cx="3048" cy="6098"/>
                    </a:xfrm>
                    <a:prstGeom prst="rect">
                      <a:avLst/>
                    </a:prstGeom>
                  </pic:spPr>
                </pic:pic>
              </a:graphicData>
            </a:graphic>
          </wp:inline>
        </w:drawing>
      </w:r>
      <w:r>
        <w:t xml:space="preserve">The </w:t>
      </w:r>
      <w:r>
        <w:t xml:space="preserve">Applicant has largely complied. The Final Major Subdivision Plan was consistent </w:t>
      </w:r>
      <w:r>
        <w:rPr>
          <w:noProof/>
        </w:rPr>
        <w:drawing>
          <wp:inline distT="0" distB="0" distL="0" distR="0">
            <wp:extent cx="3048" cy="3049"/>
            <wp:effectExtent l="0" t="0" r="0" b="0"/>
            <wp:docPr id="29404" name="Picture 29404"/>
            <wp:cNvGraphicFramePr/>
            <a:graphic xmlns:a="http://schemas.openxmlformats.org/drawingml/2006/main">
              <a:graphicData uri="http://schemas.openxmlformats.org/drawingml/2006/picture">
                <pic:pic xmlns:pic="http://schemas.openxmlformats.org/drawingml/2006/picture">
                  <pic:nvPicPr>
                    <pic:cNvPr id="29404" name="Picture 29404"/>
                    <pic:cNvPicPr/>
                  </pic:nvPicPr>
                  <pic:blipFill>
                    <a:blip r:embed="rId36"/>
                    <a:stretch>
                      <a:fillRect/>
                    </a:stretch>
                  </pic:blipFill>
                  <pic:spPr>
                    <a:xfrm>
                      <a:off x="0" y="0"/>
                      <a:ext cx="3048" cy="3049"/>
                    </a:xfrm>
                    <a:prstGeom prst="rect">
                      <a:avLst/>
                    </a:prstGeom>
                  </pic:spPr>
                </pic:pic>
              </a:graphicData>
            </a:graphic>
          </wp:inline>
        </w:drawing>
      </w:r>
      <w:r>
        <w:t>with, and in response to, the Board's recommendations and requirements by way of the Board's professionals and their review letters. Outstanding conditions, submissions and ch</w:t>
      </w:r>
      <w:r>
        <w:t xml:space="preserve">anges/modifications to the plan have been agreed to by the Applicant. Therefore, Final </w:t>
      </w:r>
      <w:r>
        <w:rPr>
          <w:noProof/>
        </w:rPr>
        <w:drawing>
          <wp:inline distT="0" distB="0" distL="0" distR="0">
            <wp:extent cx="3048" cy="3049"/>
            <wp:effectExtent l="0" t="0" r="0" b="0"/>
            <wp:docPr id="29405" name="Picture 29405"/>
            <wp:cNvGraphicFramePr/>
            <a:graphic xmlns:a="http://schemas.openxmlformats.org/drawingml/2006/main">
              <a:graphicData uri="http://schemas.openxmlformats.org/drawingml/2006/picture">
                <pic:pic xmlns:pic="http://schemas.openxmlformats.org/drawingml/2006/picture">
                  <pic:nvPicPr>
                    <pic:cNvPr id="29405" name="Picture 29405"/>
                    <pic:cNvPicPr/>
                  </pic:nvPicPr>
                  <pic:blipFill>
                    <a:blip r:embed="rId28"/>
                    <a:stretch>
                      <a:fillRect/>
                    </a:stretch>
                  </pic:blipFill>
                  <pic:spPr>
                    <a:xfrm>
                      <a:off x="0" y="0"/>
                      <a:ext cx="3048" cy="3049"/>
                    </a:xfrm>
                    <a:prstGeom prst="rect">
                      <a:avLst/>
                    </a:prstGeom>
                  </pic:spPr>
                </pic:pic>
              </a:graphicData>
            </a:graphic>
          </wp:inline>
        </w:drawing>
      </w:r>
      <w:r>
        <w:t>Major Subdivision approval is warranted.</w:t>
      </w:r>
    </w:p>
    <w:p w:rsidR="00600A43" w:rsidRDefault="00E52570">
      <w:pPr>
        <w:pStyle w:val="Heading1"/>
        <w:spacing w:after="226"/>
        <w:ind w:left="255" w:right="110"/>
      </w:pPr>
      <w:r>
        <w:lastRenderedPageBreak/>
        <w:t>CONDITIONS</w:t>
      </w:r>
    </w:p>
    <w:p w:rsidR="00600A43" w:rsidRDefault="00E52570">
      <w:pPr>
        <w:ind w:left="101" w:right="48" w:firstLine="792"/>
      </w:pPr>
      <w:r>
        <w:t>l. The Board presumes that the Applicant's Application, all maps, exhibits, and other documents submitted and relied</w:t>
      </w:r>
      <w:r>
        <w:t xml:space="preserve"> on by the Applicant, are true and accurate representations of the facts relating to the Applicant's request for relief. In the event that it appears to the Board, on reasonable grounds, that the Application, exhibits, maps, and other documents submitted a</w:t>
      </w:r>
      <w:r>
        <w:t>re not accurate, are materially misleading, or are the result of mistake, and the same had been relied on by the Board as they bear on facts that were essential in the granting of the relief requested by the Applicant, the Board may rescind its approval an</w:t>
      </w:r>
      <w:r>
        <w:t>d rehear the Application, either upon the request or application of an interested party, or on its own motion, when unusual circumstances so require, or where a rehearing is necessary and appropriate in the interests ofjustice.</w:t>
      </w:r>
    </w:p>
    <w:p w:rsidR="00600A43" w:rsidRDefault="00E52570">
      <w:pPr>
        <w:numPr>
          <w:ilvl w:val="0"/>
          <w:numId w:val="13"/>
        </w:numPr>
        <w:ind w:right="48" w:firstLine="787"/>
      </w:pPr>
      <w:r>
        <w:t>At any time after the adopti</w:t>
      </w:r>
      <w:r>
        <w:t>on of this resolution of memorialization, should a party on interest appeal to the Board for an order vacating or modifying any term or conditions as set forth herein, upon the proper showing of a materially misleading submission, material misstatement, ma</w:t>
      </w:r>
      <w:r>
        <w:t xml:space="preserve">terially inaccurate information, or a material mistake made by the Applicant, the Board reserves the right to conduct a hearing with the Applicant present, for the purpose of fact-finding regarding the same. Should the fact(s) at said hearing confirm that </w:t>
      </w:r>
      <w:r>
        <w:t>there had been a material fault in the Application, the Board shall take whatever action it deems to be appropriate at that time, including but not limited to a rescission of its prior approval, a rehearing, a modification of its prior approval, or such ot</w:t>
      </w:r>
      <w:r>
        <w:t>her action, as appropriate.</w:t>
      </w:r>
    </w:p>
    <w:p w:rsidR="00600A43" w:rsidRDefault="00E52570">
      <w:pPr>
        <w:numPr>
          <w:ilvl w:val="0"/>
          <w:numId w:val="13"/>
        </w:numPr>
        <w:ind w:right="48" w:firstLine="787"/>
      </w:pPr>
      <w:r>
        <w:t>The Applicant shall indemnify and hold the Township harmless from any claims whatsoever which may be made as a result of any deficiency in the Application, or as to any representations made by the Applicant, including but not li</w:t>
      </w:r>
      <w:r>
        <w:t xml:space="preserve">mited to proper service and notice upon interested parties made in reliance upon the certified list of property owners and other parties entitled to notice, said list having been provided to the Applicant by the Township pursuant to </w:t>
      </w:r>
      <w:r>
        <w:rPr>
          <w:u w:val="single" w:color="000000"/>
        </w:rPr>
        <w:t>N.J.S.A.</w:t>
      </w:r>
      <w:r>
        <w:t xml:space="preserve"> 40:55D-12.c., </w:t>
      </w:r>
      <w:r>
        <w:t xml:space="preserve">and publication of the </w:t>
      </w:r>
      <w:r>
        <w:rPr>
          <w:noProof/>
        </w:rPr>
        <w:drawing>
          <wp:inline distT="0" distB="0" distL="0" distR="0">
            <wp:extent cx="3048" cy="3049"/>
            <wp:effectExtent l="0" t="0" r="0" b="0"/>
            <wp:docPr id="32599" name="Picture 32599"/>
            <wp:cNvGraphicFramePr/>
            <a:graphic xmlns:a="http://schemas.openxmlformats.org/drawingml/2006/main">
              <a:graphicData uri="http://schemas.openxmlformats.org/drawingml/2006/picture">
                <pic:pic xmlns:pic="http://schemas.openxmlformats.org/drawingml/2006/picture">
                  <pic:nvPicPr>
                    <pic:cNvPr id="32599" name="Picture 32599"/>
                    <pic:cNvPicPr/>
                  </pic:nvPicPr>
                  <pic:blipFill>
                    <a:blip r:embed="rId8"/>
                    <a:stretch>
                      <a:fillRect/>
                    </a:stretch>
                  </pic:blipFill>
                  <pic:spPr>
                    <a:xfrm>
                      <a:off x="0" y="0"/>
                      <a:ext cx="3048" cy="3049"/>
                    </a:xfrm>
                    <a:prstGeom prst="rect">
                      <a:avLst/>
                    </a:prstGeom>
                  </pic:spPr>
                </pic:pic>
              </a:graphicData>
            </a:graphic>
          </wp:inline>
        </w:drawing>
      </w:r>
      <w:r>
        <w:t>notice of public hearing in this matter in accordance with law.</w:t>
      </w:r>
      <w:r>
        <w:rPr>
          <w:noProof/>
        </w:rPr>
        <w:drawing>
          <wp:inline distT="0" distB="0" distL="0" distR="0">
            <wp:extent cx="3049" cy="15245"/>
            <wp:effectExtent l="0" t="0" r="0" b="0"/>
            <wp:docPr id="60685" name="Picture 60685"/>
            <wp:cNvGraphicFramePr/>
            <a:graphic xmlns:a="http://schemas.openxmlformats.org/drawingml/2006/main">
              <a:graphicData uri="http://schemas.openxmlformats.org/drawingml/2006/picture">
                <pic:pic xmlns:pic="http://schemas.openxmlformats.org/drawingml/2006/picture">
                  <pic:nvPicPr>
                    <pic:cNvPr id="60685" name="Picture 60685"/>
                    <pic:cNvPicPr/>
                  </pic:nvPicPr>
                  <pic:blipFill>
                    <a:blip r:embed="rId40"/>
                    <a:stretch>
                      <a:fillRect/>
                    </a:stretch>
                  </pic:blipFill>
                  <pic:spPr>
                    <a:xfrm>
                      <a:off x="0" y="0"/>
                      <a:ext cx="3049" cy="15245"/>
                    </a:xfrm>
                    <a:prstGeom prst="rect">
                      <a:avLst/>
                    </a:prstGeom>
                  </pic:spPr>
                </pic:pic>
              </a:graphicData>
            </a:graphic>
          </wp:inline>
        </w:drawing>
      </w:r>
    </w:p>
    <w:p w:rsidR="00600A43" w:rsidRDefault="00E52570">
      <w:pPr>
        <w:numPr>
          <w:ilvl w:val="0"/>
          <w:numId w:val="13"/>
        </w:numPr>
        <w:ind w:right="48" w:firstLine="787"/>
      </w:pPr>
      <w:r>
        <w:t xml:space="preserve">The relief as granted herein is subject to the discovery of any and all deed </w:t>
      </w:r>
      <w:r>
        <w:rPr>
          <w:noProof/>
        </w:rPr>
        <w:drawing>
          <wp:inline distT="0" distB="0" distL="0" distR="0">
            <wp:extent cx="3048" cy="3049"/>
            <wp:effectExtent l="0" t="0" r="0" b="0"/>
            <wp:docPr id="32602" name="Picture 32602"/>
            <wp:cNvGraphicFramePr/>
            <a:graphic xmlns:a="http://schemas.openxmlformats.org/drawingml/2006/main">
              <a:graphicData uri="http://schemas.openxmlformats.org/drawingml/2006/picture">
                <pic:pic xmlns:pic="http://schemas.openxmlformats.org/drawingml/2006/picture">
                  <pic:nvPicPr>
                    <pic:cNvPr id="32602" name="Picture 32602"/>
                    <pic:cNvPicPr/>
                  </pic:nvPicPr>
                  <pic:blipFill>
                    <a:blip r:embed="rId14"/>
                    <a:stretch>
                      <a:fillRect/>
                    </a:stretch>
                  </pic:blipFill>
                  <pic:spPr>
                    <a:xfrm>
                      <a:off x="0" y="0"/>
                      <a:ext cx="3048" cy="3049"/>
                    </a:xfrm>
                    <a:prstGeom prst="rect">
                      <a:avLst/>
                    </a:prstGeom>
                  </pic:spPr>
                </pic:pic>
              </a:graphicData>
            </a:graphic>
          </wp:inline>
        </w:drawing>
      </w:r>
      <w:r>
        <w:t>restrictions upon the Subject Property which had not been known or had not been disclosed to the Board, but which would have had a materially negative impact upon the Board's decision in this matter had they been so known, or so disclosed.</w:t>
      </w:r>
    </w:p>
    <w:p w:rsidR="00600A43" w:rsidRDefault="00E52570">
      <w:pPr>
        <w:numPr>
          <w:ilvl w:val="0"/>
          <w:numId w:val="13"/>
        </w:numPr>
        <w:spacing w:after="255"/>
        <w:ind w:right="48" w:firstLine="787"/>
      </w:pPr>
      <w:r>
        <w:t>The Applicant mu</w:t>
      </w:r>
      <w:r>
        <w:t>st obtain all approvals from any and all other governmental and/or public agencies as required, whether federal, state, county or local, over which the Board has no control but which are necessary in order to finalize and/or implement the relief being gran</w:t>
      </w:r>
      <w:r>
        <w:t xml:space="preserve">ted herein, as well as any construction that may be a part of said relief. The Applicant is solely responsible for determining which governmental and/or public </w:t>
      </w:r>
      <w:r>
        <w:rPr>
          <w:noProof/>
        </w:rPr>
        <w:drawing>
          <wp:inline distT="0" distB="0" distL="0" distR="0">
            <wp:extent cx="3048" cy="3049"/>
            <wp:effectExtent l="0" t="0" r="0" b="0"/>
            <wp:docPr id="32603" name="Picture 32603"/>
            <wp:cNvGraphicFramePr/>
            <a:graphic xmlns:a="http://schemas.openxmlformats.org/drawingml/2006/main">
              <a:graphicData uri="http://schemas.openxmlformats.org/drawingml/2006/picture">
                <pic:pic xmlns:pic="http://schemas.openxmlformats.org/drawingml/2006/picture">
                  <pic:nvPicPr>
                    <pic:cNvPr id="32603" name="Picture 32603"/>
                    <pic:cNvPicPr/>
                  </pic:nvPicPr>
                  <pic:blipFill>
                    <a:blip r:embed="rId12"/>
                    <a:stretch>
                      <a:fillRect/>
                    </a:stretch>
                  </pic:blipFill>
                  <pic:spPr>
                    <a:xfrm>
                      <a:off x="0" y="0"/>
                      <a:ext cx="3048" cy="3049"/>
                    </a:xfrm>
                    <a:prstGeom prst="rect">
                      <a:avLst/>
                    </a:prstGeom>
                  </pic:spPr>
                </pic:pic>
              </a:graphicData>
            </a:graphic>
          </wp:inline>
        </w:drawing>
      </w:r>
      <w:r>
        <w:t>agencies, if any, such approvals are required of. The Applicant is further required to submit a</w:t>
      </w:r>
      <w:r>
        <w:t xml:space="preserve"> copy to the Board's Secretary of all approvals and/or denials </w:t>
      </w:r>
      <w:r>
        <w:lastRenderedPageBreak/>
        <w:t>received from such outside agencies, with a copy thereof to the Board's Attorney, Engineer and Planner.</w:t>
      </w:r>
    </w:p>
    <w:p w:rsidR="00600A43" w:rsidRDefault="00E52570">
      <w:pPr>
        <w:numPr>
          <w:ilvl w:val="0"/>
          <w:numId w:val="13"/>
        </w:numPr>
        <w:ind w:right="48" w:firstLine="787"/>
      </w:pPr>
      <w:r>
        <w:t xml:space="preserve">The Applicant must maintain an escrow account with the Township and pay the costs of all </w:t>
      </w:r>
      <w:r>
        <w:t>professional review and other fees required to act on this Application, pursuant to the applicable sections of the Township's land development ordinances, zone codes and any other applicable municipal codes, and the N.J. Municipal Land Use Law. The Applica</w:t>
      </w:r>
      <w:r>
        <w:t>nt's escrow account must be current prior to any permits being issued, or constructions or other activity commencing on the approved project, or any certificate of occupancy being issued.</w:t>
      </w:r>
    </w:p>
    <w:p w:rsidR="00600A43" w:rsidRDefault="00E52570">
      <w:pPr>
        <w:numPr>
          <w:ilvl w:val="0"/>
          <w:numId w:val="13"/>
        </w:numPr>
        <w:ind w:right="48" w:firstLine="787"/>
      </w:pPr>
      <w:r>
        <w:t>The Applicant must obtain any and all other construction or municipa</w:t>
      </w:r>
      <w:r>
        <w:t>l permits, inspections, etc., required with respect to the relief as granted herein.</w:t>
      </w:r>
    </w:p>
    <w:p w:rsidR="00600A43" w:rsidRDefault="00E52570">
      <w:pPr>
        <w:numPr>
          <w:ilvl w:val="0"/>
          <w:numId w:val="13"/>
        </w:numPr>
        <w:spacing w:after="281" w:line="246" w:lineRule="auto"/>
        <w:ind w:right="48" w:firstLine="787"/>
      </w:pPr>
      <w:r>
        <w:t>The Applicant agrees to amend the plan of subdivision consistent with the Board's professionals' review letters, and submit such additional information as was requested.</w:t>
      </w:r>
    </w:p>
    <w:p w:rsidR="00600A43" w:rsidRDefault="00E52570">
      <w:pPr>
        <w:ind w:left="43" w:right="120" w:firstLine="706"/>
      </w:pPr>
      <w:r>
        <w:t>W</w:t>
      </w:r>
      <w:r>
        <w:t>HEREAS, a motion was made by Board member Nicholson, which was seconded by Board member Schmidt, to grant Final Major Subdivision approval to the Applicant, based on the representations made by the Applicant and the agreements entered into by and between t</w:t>
      </w:r>
      <w:r>
        <w:t>he Applicant and the Board, as are more fully set forth above under Findings of Fact above, at a meeting following a public hearing held on the Application on October 20, 2021 at 7:00 PM, time prevailing, with the following Board members voting in favor of</w:t>
      </w:r>
      <w:r>
        <w:t xml:space="preserve"> the motion to grant the approval: White, Nicholson, Hughes, McKeever, Shoultz, Schmidt, Richardson (Alternate # 1) and Swanson (Alternate # 2). There were no abstentions or recusals. Board members Poisker, Afflerbach, and Clark were absent: There were no </w:t>
      </w:r>
      <w:r>
        <w:t>votes in the negative, and no abstentions or recusal.</w:t>
      </w:r>
    </w:p>
    <w:p w:rsidR="00600A43" w:rsidRDefault="00E52570">
      <w:pPr>
        <w:spacing w:after="9"/>
        <w:ind w:left="754" w:right="48"/>
      </w:pPr>
      <w:r>
        <w:t>THIS RESOLUTION WAS ADOPTED at a regularly scheduled meeting of the</w:t>
      </w:r>
    </w:p>
    <w:p w:rsidR="00600A43" w:rsidRDefault="00E52570">
      <w:pPr>
        <w:spacing w:after="9"/>
        <w:ind w:left="34" w:right="48"/>
      </w:pPr>
      <w:r>
        <w:t>Combined Planning/Zoning Board of Adjustment of the Township of Elk, County of</w:t>
      </w:r>
    </w:p>
    <w:p w:rsidR="00600A43" w:rsidRDefault="00E52570">
      <w:pPr>
        <w:ind w:left="29" w:right="48"/>
      </w:pPr>
      <w:r>
        <w:t>Gloucester, State of New Jersey, on November 1 7, 2021 as a memorialization of the</w:t>
      </w:r>
    </w:p>
    <w:p w:rsidR="00600A43" w:rsidRDefault="00E52570">
      <w:pPr>
        <w:spacing w:after="7" w:line="259" w:lineRule="auto"/>
        <w:ind w:left="8616" w:firstLine="0"/>
      </w:pPr>
      <w:r>
        <w:rPr>
          <w:noProof/>
        </w:rPr>
        <w:drawing>
          <wp:inline distT="0" distB="0" distL="0" distR="0">
            <wp:extent cx="3048" cy="3049"/>
            <wp:effectExtent l="0" t="0" r="0" b="0"/>
            <wp:docPr id="34082" name="Picture 34082"/>
            <wp:cNvGraphicFramePr/>
            <a:graphic xmlns:a="http://schemas.openxmlformats.org/drawingml/2006/main">
              <a:graphicData uri="http://schemas.openxmlformats.org/drawingml/2006/picture">
                <pic:pic xmlns:pic="http://schemas.openxmlformats.org/drawingml/2006/picture">
                  <pic:nvPicPr>
                    <pic:cNvPr id="34082" name="Picture 34082"/>
                    <pic:cNvPicPr/>
                  </pic:nvPicPr>
                  <pic:blipFill>
                    <a:blip r:embed="rId28"/>
                    <a:stretch>
                      <a:fillRect/>
                    </a:stretch>
                  </pic:blipFill>
                  <pic:spPr>
                    <a:xfrm>
                      <a:off x="0" y="0"/>
                      <a:ext cx="3048" cy="3049"/>
                    </a:xfrm>
                    <a:prstGeom prst="rect">
                      <a:avLst/>
                    </a:prstGeom>
                  </pic:spPr>
                </pic:pic>
              </a:graphicData>
            </a:graphic>
          </wp:inline>
        </w:drawing>
      </w:r>
    </w:p>
    <w:p w:rsidR="00600A43" w:rsidRDefault="00E52570">
      <w:pPr>
        <w:spacing w:after="311"/>
        <w:ind w:left="298" w:right="48"/>
      </w:pPr>
      <w:r>
        <w:t>approval granted in the above referenced matter by the Board at its regular meeting held on October 20, 2021 on the above referenced Application.</w:t>
      </w:r>
    </w:p>
    <w:p w:rsidR="00600A43" w:rsidRDefault="00E52570">
      <w:pPr>
        <w:spacing w:after="0" w:line="259" w:lineRule="auto"/>
        <w:ind w:left="10" w:right="158" w:hanging="10"/>
        <w:jc w:val="right"/>
      </w:pPr>
      <w:r>
        <w:t xml:space="preserve">COMBINED PLANNING/ZONING </w:t>
      </w:r>
      <w:r>
        <w:t>BOARD</w:t>
      </w:r>
    </w:p>
    <w:p w:rsidR="00600A43" w:rsidRDefault="00E52570">
      <w:pPr>
        <w:spacing w:after="214" w:line="259" w:lineRule="auto"/>
        <w:ind w:left="4013" w:firstLine="0"/>
      </w:pPr>
      <w:r>
        <w:rPr>
          <w:sz w:val="26"/>
        </w:rPr>
        <w:t>OF ADJUSTMENT OF THE TOWNSHIP OF EL</w:t>
      </w:r>
    </w:p>
    <w:p w:rsidR="00600A43" w:rsidRDefault="00E52570">
      <w:pPr>
        <w:spacing w:after="255" w:line="265" w:lineRule="auto"/>
        <w:ind w:left="284" w:right="547" w:hanging="1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2749296</wp:posOffset>
                </wp:positionH>
                <wp:positionV relativeFrom="paragraph">
                  <wp:posOffset>-332332</wp:posOffset>
                </wp:positionV>
                <wp:extent cx="1978152" cy="670763"/>
                <wp:effectExtent l="0" t="0" r="0" b="0"/>
                <wp:wrapSquare wrapText="bothSides"/>
                <wp:docPr id="56550" name="Group 56550"/>
                <wp:cNvGraphicFramePr/>
                <a:graphic xmlns:a="http://schemas.openxmlformats.org/drawingml/2006/main">
                  <a:graphicData uri="http://schemas.microsoft.com/office/word/2010/wordprocessingGroup">
                    <wpg:wgp>
                      <wpg:cNvGrpSpPr/>
                      <wpg:grpSpPr>
                        <a:xfrm>
                          <a:off x="0" y="0"/>
                          <a:ext cx="1978152" cy="670763"/>
                          <a:chOff x="0" y="0"/>
                          <a:chExt cx="1978152" cy="670763"/>
                        </a:xfrm>
                      </wpg:grpSpPr>
                      <pic:pic xmlns:pic="http://schemas.openxmlformats.org/drawingml/2006/picture">
                        <pic:nvPicPr>
                          <pic:cNvPr id="60687" name="Picture 60687"/>
                          <pic:cNvPicPr/>
                        </pic:nvPicPr>
                        <pic:blipFill>
                          <a:blip r:embed="rId41"/>
                          <a:stretch>
                            <a:fillRect/>
                          </a:stretch>
                        </pic:blipFill>
                        <pic:spPr>
                          <a:xfrm>
                            <a:off x="0" y="0"/>
                            <a:ext cx="1959864" cy="637225"/>
                          </a:xfrm>
                          <a:prstGeom prst="rect">
                            <a:avLst/>
                          </a:prstGeom>
                        </pic:spPr>
                      </pic:pic>
                      <wps:wsp>
                        <wps:cNvPr id="33248" name="Rectangle 33248"/>
                        <wps:cNvSpPr/>
                        <wps:spPr>
                          <a:xfrm>
                            <a:off x="88392" y="521366"/>
                            <a:ext cx="810768" cy="190588"/>
                          </a:xfrm>
                          <a:prstGeom prst="rect">
                            <a:avLst/>
                          </a:prstGeom>
                          <a:ln>
                            <a:noFill/>
                          </a:ln>
                        </wps:spPr>
                        <wps:txbx>
                          <w:txbxContent>
                            <w:p w:rsidR="00600A43" w:rsidRDefault="00E52570">
                              <w:pPr>
                                <w:spacing w:after="160" w:line="259" w:lineRule="auto"/>
                                <w:ind w:left="0" w:firstLine="0"/>
                              </w:pPr>
                              <w:r>
                                <w:t xml:space="preserve">JEANNE </w:t>
                              </w:r>
                            </w:p>
                          </w:txbxContent>
                        </wps:txbx>
                        <wps:bodyPr horzOverflow="overflow" vert="horz" lIns="0" tIns="0" rIns="0" bIns="0" rtlCol="0">
                          <a:noAutofit/>
                        </wps:bodyPr>
                      </wps:wsp>
                      <wps:wsp>
                        <wps:cNvPr id="33249" name="Rectangle 33249"/>
                        <wps:cNvSpPr/>
                        <wps:spPr>
                          <a:xfrm>
                            <a:off x="697992" y="524415"/>
                            <a:ext cx="733745" cy="194643"/>
                          </a:xfrm>
                          <a:prstGeom prst="rect">
                            <a:avLst/>
                          </a:prstGeom>
                          <a:ln>
                            <a:noFill/>
                          </a:ln>
                        </wps:spPr>
                        <wps:txbx>
                          <w:txbxContent>
                            <w:p w:rsidR="00600A43" w:rsidRDefault="00E52570">
                              <w:pPr>
                                <w:spacing w:after="160" w:line="259" w:lineRule="auto"/>
                                <w:ind w:left="0" w:firstLine="0"/>
                              </w:pPr>
                              <w:r>
                                <w:t xml:space="preserve">WHITE, </w:t>
                              </w:r>
                            </w:p>
                          </w:txbxContent>
                        </wps:txbx>
                        <wps:bodyPr horzOverflow="overflow" vert="horz" lIns="0" tIns="0" rIns="0" bIns="0" rtlCol="0">
                          <a:noAutofit/>
                        </wps:bodyPr>
                      </wps:wsp>
                      <wps:wsp>
                        <wps:cNvPr id="33250" name="Rectangle 33250"/>
                        <wps:cNvSpPr/>
                        <wps:spPr>
                          <a:xfrm>
                            <a:off x="1249680" y="524415"/>
                            <a:ext cx="968868" cy="194643"/>
                          </a:xfrm>
                          <a:prstGeom prst="rect">
                            <a:avLst/>
                          </a:prstGeom>
                          <a:ln>
                            <a:noFill/>
                          </a:ln>
                        </wps:spPr>
                        <wps:txbx>
                          <w:txbxContent>
                            <w:p w:rsidR="00600A43" w:rsidRDefault="00E52570">
                              <w:pPr>
                                <w:spacing w:after="160" w:line="259" w:lineRule="auto"/>
                                <w:ind w:left="0" w:firstLine="0"/>
                              </w:pPr>
                              <w:r>
                                <w:t>Chairperson</w:t>
                              </w:r>
                            </w:p>
                          </w:txbxContent>
                        </wps:txbx>
                        <wps:bodyPr horzOverflow="overflow" vert="horz" lIns="0" tIns="0" rIns="0" bIns="0" rtlCol="0">
                          <a:noAutofit/>
                        </wps:bodyPr>
                      </wps:wsp>
                    </wpg:wgp>
                  </a:graphicData>
                </a:graphic>
              </wp:anchor>
            </w:drawing>
          </mc:Choice>
          <mc:Fallback xmlns:a="http://schemas.openxmlformats.org/drawingml/2006/main">
            <w:pict>
              <v:group id="Group 56550" style="width:155.76pt;height:52.816pt;position:absolute;mso-position-horizontal-relative:text;mso-position-horizontal:absolute;margin-left:216.48pt;mso-position-vertical-relative:text;margin-top:-26.1679pt;" coordsize="19781,6707">
                <v:shape id="Picture 60687" style="position:absolute;width:19598;height:6372;left:0;top:0;" filled="f">
                  <v:imagedata r:id="rId42"/>
                </v:shape>
                <v:rect id="Rectangle 33248" style="position:absolute;width:8107;height:1905;left:883;top:5213;" filled="f" stroked="f">
                  <v:textbox inset="0,0,0,0">
                    <w:txbxContent>
                      <w:p>
                        <w:pPr>
                          <w:spacing w:before="0" w:after="160" w:line="259" w:lineRule="auto"/>
                          <w:ind w:left="0" w:firstLine="0"/>
                        </w:pPr>
                        <w:r>
                          <w:rPr>
                            <w:rFonts w:cs="Times New Roman" w:hAnsi="Times New Roman" w:eastAsia="Times New Roman" w:ascii="Times New Roman"/>
                          </w:rPr>
                          <w:t xml:space="preserve">JEANNE </w:t>
                        </w:r>
                      </w:p>
                    </w:txbxContent>
                  </v:textbox>
                </v:rect>
                <v:rect id="Rectangle 33249" style="position:absolute;width:7337;height:1946;left:6979;top:5244;" filled="f" stroked="f">
                  <v:textbox inset="0,0,0,0">
                    <w:txbxContent>
                      <w:p>
                        <w:pPr>
                          <w:spacing w:before="0" w:after="160" w:line="259" w:lineRule="auto"/>
                          <w:ind w:left="0" w:firstLine="0"/>
                        </w:pPr>
                        <w:r>
                          <w:rPr>
                            <w:rFonts w:cs="Times New Roman" w:hAnsi="Times New Roman" w:eastAsia="Times New Roman" w:ascii="Times New Roman"/>
                          </w:rPr>
                          <w:t xml:space="preserve">WHITE, </w:t>
                        </w:r>
                      </w:p>
                    </w:txbxContent>
                  </v:textbox>
                </v:rect>
                <v:rect id="Rectangle 33250" style="position:absolute;width:9688;height:1946;left:12496;top:5244;" filled="f" stroked="f">
                  <v:textbox inset="0,0,0,0">
                    <w:txbxContent>
                      <w:p>
                        <w:pPr>
                          <w:spacing w:before="0" w:after="160" w:line="259" w:lineRule="auto"/>
                          <w:ind w:left="0" w:firstLine="0"/>
                        </w:pPr>
                        <w:r>
                          <w:rPr>
                            <w:rFonts w:cs="Times New Roman" w:hAnsi="Times New Roman" w:eastAsia="Times New Roman" w:ascii="Times New Roman"/>
                          </w:rPr>
                          <w:t xml:space="preserve">Chairperson</w:t>
                        </w:r>
                      </w:p>
                    </w:txbxContent>
                  </v:textbox>
                </v:rect>
                <w10:wrap type="square"/>
              </v:group>
            </w:pict>
          </mc:Fallback>
        </mc:AlternateContent>
      </w:r>
      <w:r>
        <w:t>By:</w:t>
      </w:r>
    </w:p>
    <w:p w:rsidR="00600A43" w:rsidRDefault="00E52570">
      <w:pPr>
        <w:spacing w:after="164" w:line="259" w:lineRule="auto"/>
        <w:ind w:left="235" w:firstLine="0"/>
      </w:pPr>
      <w:r>
        <w:rPr>
          <w:sz w:val="26"/>
        </w:rPr>
        <w:t>ATTEST:</w:t>
      </w:r>
    </w:p>
    <w:p w:rsidR="00600A43" w:rsidRDefault="00E52570">
      <w:pPr>
        <w:spacing w:after="554"/>
        <w:ind w:left="230" w:right="48"/>
      </w:pPr>
      <w:r>
        <w:lastRenderedPageBreak/>
        <w:t>By</w:t>
      </w:r>
      <w:r>
        <w:rPr>
          <w:rFonts w:ascii="Calibri" w:eastAsia="Calibri" w:hAnsi="Calibri" w:cs="Calibri"/>
          <w:noProof/>
          <w:sz w:val="22"/>
        </w:rPr>
        <mc:AlternateContent>
          <mc:Choice Requires="wpg">
            <w:drawing>
              <wp:inline distT="0" distB="0" distL="0" distR="0">
                <wp:extent cx="2258568" cy="545757"/>
                <wp:effectExtent l="0" t="0" r="0" b="0"/>
                <wp:docPr id="56549" name="Group 56549"/>
                <wp:cNvGraphicFramePr/>
                <a:graphic xmlns:a="http://schemas.openxmlformats.org/drawingml/2006/main">
                  <a:graphicData uri="http://schemas.microsoft.com/office/word/2010/wordprocessingGroup">
                    <wpg:wgp>
                      <wpg:cNvGrpSpPr/>
                      <wpg:grpSpPr>
                        <a:xfrm>
                          <a:off x="0" y="0"/>
                          <a:ext cx="2258568" cy="545757"/>
                          <a:chOff x="0" y="0"/>
                          <a:chExt cx="2258568" cy="545757"/>
                        </a:xfrm>
                      </wpg:grpSpPr>
                      <pic:pic xmlns:pic="http://schemas.openxmlformats.org/drawingml/2006/picture">
                        <pic:nvPicPr>
                          <pic:cNvPr id="60688" name="Picture 60688"/>
                          <pic:cNvPicPr/>
                        </pic:nvPicPr>
                        <pic:blipFill>
                          <a:blip r:embed="rId43"/>
                          <a:stretch>
                            <a:fillRect/>
                          </a:stretch>
                        </pic:blipFill>
                        <pic:spPr>
                          <a:xfrm>
                            <a:off x="0" y="0"/>
                            <a:ext cx="2258568" cy="506121"/>
                          </a:xfrm>
                          <a:prstGeom prst="rect">
                            <a:avLst/>
                          </a:prstGeom>
                        </pic:spPr>
                      </pic:pic>
                      <wps:wsp>
                        <wps:cNvPr id="33253" name="Rectangle 33253"/>
                        <wps:cNvSpPr/>
                        <wps:spPr>
                          <a:xfrm>
                            <a:off x="15240" y="390262"/>
                            <a:ext cx="486461" cy="190588"/>
                          </a:xfrm>
                          <a:prstGeom prst="rect">
                            <a:avLst/>
                          </a:prstGeom>
                          <a:ln>
                            <a:noFill/>
                          </a:ln>
                        </wps:spPr>
                        <wps:txbx>
                          <w:txbxContent>
                            <w:p w:rsidR="00600A43" w:rsidRDefault="00E52570">
                              <w:pPr>
                                <w:spacing w:after="160" w:line="259" w:lineRule="auto"/>
                                <w:ind w:left="0" w:firstLine="0"/>
                              </w:pPr>
                              <w:r>
                                <w:t xml:space="preserve">ANN </w:t>
                              </w:r>
                            </w:p>
                          </w:txbxContent>
                        </wps:txbx>
                        <wps:bodyPr horzOverflow="overflow" vert="horz" lIns="0" tIns="0" rIns="0" bIns="0" rtlCol="0">
                          <a:noAutofit/>
                        </wps:bodyPr>
                      </wps:wsp>
                      <wps:wsp>
                        <wps:cNvPr id="33254" name="Rectangle 33254"/>
                        <wps:cNvSpPr/>
                        <wps:spPr>
                          <a:xfrm>
                            <a:off x="381000" y="390262"/>
                            <a:ext cx="705368" cy="190588"/>
                          </a:xfrm>
                          <a:prstGeom prst="rect">
                            <a:avLst/>
                          </a:prstGeom>
                          <a:ln>
                            <a:noFill/>
                          </a:ln>
                        </wps:spPr>
                        <wps:txbx>
                          <w:txbxContent>
                            <w:p w:rsidR="00600A43" w:rsidRDefault="00E52570">
                              <w:pPr>
                                <w:spacing w:after="160" w:line="259" w:lineRule="auto"/>
                                <w:ind w:left="0" w:firstLine="0"/>
                              </w:pPr>
                              <w:r>
                                <w:t xml:space="preserve">MARIE </w:t>
                              </w:r>
                            </w:p>
                          </w:txbxContent>
                        </wps:txbx>
                        <wps:bodyPr horzOverflow="overflow" vert="horz" lIns="0" tIns="0" rIns="0" bIns="0" rtlCol="0">
                          <a:noAutofit/>
                        </wps:bodyPr>
                      </wps:wsp>
                      <wps:wsp>
                        <wps:cNvPr id="33255" name="Rectangle 33255"/>
                        <wps:cNvSpPr/>
                        <wps:spPr>
                          <a:xfrm>
                            <a:off x="911352" y="393311"/>
                            <a:ext cx="960760" cy="190588"/>
                          </a:xfrm>
                          <a:prstGeom prst="rect">
                            <a:avLst/>
                          </a:prstGeom>
                          <a:ln>
                            <a:noFill/>
                          </a:ln>
                        </wps:spPr>
                        <wps:txbx>
                          <w:txbxContent>
                            <w:p w:rsidR="00600A43" w:rsidRDefault="00E52570">
                              <w:pPr>
                                <w:spacing w:after="160" w:line="259" w:lineRule="auto"/>
                                <w:ind w:left="0" w:firstLine="0"/>
                              </w:pPr>
                              <w:r>
                                <w:t xml:space="preserve">WEITZEL, </w:t>
                              </w:r>
                            </w:p>
                          </w:txbxContent>
                        </wps:txbx>
                        <wps:bodyPr horzOverflow="overflow" vert="horz" lIns="0" tIns="0" rIns="0" bIns="0" rtlCol="0">
                          <a:noAutofit/>
                        </wps:bodyPr>
                      </wps:wsp>
                      <wps:wsp>
                        <wps:cNvPr id="33256" name="Rectangle 33256"/>
                        <wps:cNvSpPr/>
                        <wps:spPr>
                          <a:xfrm>
                            <a:off x="1633728" y="396360"/>
                            <a:ext cx="523230" cy="194643"/>
                          </a:xfrm>
                          <a:prstGeom prst="rect">
                            <a:avLst/>
                          </a:prstGeom>
                          <a:ln>
                            <a:noFill/>
                          </a:ln>
                        </wps:spPr>
                        <wps:txbx>
                          <w:txbxContent>
                            <w:p w:rsidR="00600A43" w:rsidRDefault="00E52570">
                              <w:pPr>
                                <w:spacing w:after="160" w:line="259" w:lineRule="auto"/>
                                <w:ind w:left="0" w:firstLine="0"/>
                              </w:pPr>
                              <w:r>
                                <w:t xml:space="preserve">Secre </w:t>
                              </w:r>
                            </w:p>
                          </w:txbxContent>
                        </wps:txbx>
                        <wps:bodyPr horzOverflow="overflow" vert="horz" lIns="0" tIns="0" rIns="0" bIns="0" rtlCol="0">
                          <a:noAutofit/>
                        </wps:bodyPr>
                      </wps:wsp>
                      <wps:wsp>
                        <wps:cNvPr id="33257" name="Rectangle 33257"/>
                        <wps:cNvSpPr/>
                        <wps:spPr>
                          <a:xfrm>
                            <a:off x="2075688" y="399409"/>
                            <a:ext cx="158100" cy="194643"/>
                          </a:xfrm>
                          <a:prstGeom prst="rect">
                            <a:avLst/>
                          </a:prstGeom>
                          <a:ln>
                            <a:noFill/>
                          </a:ln>
                        </wps:spPr>
                        <wps:txbx>
                          <w:txbxContent>
                            <w:p w:rsidR="00600A43" w:rsidRDefault="00E52570">
                              <w:pPr>
                                <w:spacing w:after="160" w:line="259" w:lineRule="auto"/>
                                <w:ind w:left="0" w:firstLine="0"/>
                              </w:pPr>
                              <w:r>
                                <w:rPr>
                                  <w:sz w:val="22"/>
                                </w:rPr>
                                <w:t>ry</w:t>
                              </w:r>
                            </w:p>
                          </w:txbxContent>
                        </wps:txbx>
                        <wps:bodyPr horzOverflow="overflow" vert="horz" lIns="0" tIns="0" rIns="0" bIns="0" rtlCol="0">
                          <a:noAutofit/>
                        </wps:bodyPr>
                      </wps:wsp>
                    </wpg:wgp>
                  </a:graphicData>
                </a:graphic>
              </wp:inline>
            </w:drawing>
          </mc:Choice>
          <mc:Fallback xmlns:a="http://schemas.openxmlformats.org/drawingml/2006/main">
            <w:pict>
              <v:group id="Group 56549" style="width:177.84pt;height:42.973pt;mso-position-horizontal-relative:char;mso-position-vertical-relative:line" coordsize="22585,5457">
                <v:shape id="Picture 60688" style="position:absolute;width:22585;height:5061;left:0;top:0;" filled="f">
                  <v:imagedata r:id="rId44"/>
                </v:shape>
                <v:rect id="Rectangle 33253" style="position:absolute;width:4864;height:1905;left:152;top:3902;" filled="f" stroked="f">
                  <v:textbox inset="0,0,0,0">
                    <w:txbxContent>
                      <w:p>
                        <w:pPr>
                          <w:spacing w:before="0" w:after="160" w:line="259" w:lineRule="auto"/>
                          <w:ind w:left="0" w:firstLine="0"/>
                        </w:pPr>
                        <w:r>
                          <w:rPr>
                            <w:rFonts w:cs="Times New Roman" w:hAnsi="Times New Roman" w:eastAsia="Times New Roman" w:ascii="Times New Roman"/>
                          </w:rPr>
                          <w:t xml:space="preserve">ANN </w:t>
                        </w:r>
                      </w:p>
                    </w:txbxContent>
                  </v:textbox>
                </v:rect>
                <v:rect id="Rectangle 33254" style="position:absolute;width:7053;height:1905;left:3810;top:3902;" filled="f" stroked="f">
                  <v:textbox inset="0,0,0,0">
                    <w:txbxContent>
                      <w:p>
                        <w:pPr>
                          <w:spacing w:before="0" w:after="160" w:line="259" w:lineRule="auto"/>
                          <w:ind w:left="0" w:firstLine="0"/>
                        </w:pPr>
                        <w:r>
                          <w:rPr>
                            <w:rFonts w:cs="Times New Roman" w:hAnsi="Times New Roman" w:eastAsia="Times New Roman" w:ascii="Times New Roman"/>
                          </w:rPr>
                          <w:t xml:space="preserve">MARIE </w:t>
                        </w:r>
                      </w:p>
                    </w:txbxContent>
                  </v:textbox>
                </v:rect>
                <v:rect id="Rectangle 33255" style="position:absolute;width:9607;height:1905;left:9113;top:3933;" filled="f" stroked="f">
                  <v:textbox inset="0,0,0,0">
                    <w:txbxContent>
                      <w:p>
                        <w:pPr>
                          <w:spacing w:before="0" w:after="160" w:line="259" w:lineRule="auto"/>
                          <w:ind w:left="0" w:firstLine="0"/>
                        </w:pPr>
                        <w:r>
                          <w:rPr>
                            <w:rFonts w:cs="Times New Roman" w:hAnsi="Times New Roman" w:eastAsia="Times New Roman" w:ascii="Times New Roman"/>
                          </w:rPr>
                          <w:t xml:space="preserve">WEITZEL, </w:t>
                        </w:r>
                      </w:p>
                    </w:txbxContent>
                  </v:textbox>
                </v:rect>
                <v:rect id="Rectangle 33256" style="position:absolute;width:5232;height:1946;left:16337;top:3963;" filled="f" stroked="f">
                  <v:textbox inset="0,0,0,0">
                    <w:txbxContent>
                      <w:p>
                        <w:pPr>
                          <w:spacing w:before="0" w:after="160" w:line="259" w:lineRule="auto"/>
                          <w:ind w:left="0" w:firstLine="0"/>
                        </w:pPr>
                        <w:r>
                          <w:rPr>
                            <w:rFonts w:cs="Times New Roman" w:hAnsi="Times New Roman" w:eastAsia="Times New Roman" w:ascii="Times New Roman"/>
                          </w:rPr>
                          <w:t xml:space="preserve">Secre </w:t>
                        </w:r>
                      </w:p>
                    </w:txbxContent>
                  </v:textbox>
                </v:rect>
                <v:rect id="Rectangle 33257" style="position:absolute;width:1581;height:1946;left:20756;top:3994;" filled="f" stroked="f">
                  <v:textbox inset="0,0,0,0">
                    <w:txbxContent>
                      <w:p>
                        <w:pPr>
                          <w:spacing w:before="0" w:after="160" w:line="259" w:lineRule="auto"/>
                          <w:ind w:left="0" w:firstLine="0"/>
                        </w:pPr>
                        <w:r>
                          <w:rPr>
                            <w:rFonts w:cs="Times New Roman" w:hAnsi="Times New Roman" w:eastAsia="Times New Roman" w:ascii="Times New Roman"/>
                            <w:sz w:val="22"/>
                          </w:rPr>
                          <w:t xml:space="preserve">ry</w:t>
                        </w:r>
                      </w:p>
                    </w:txbxContent>
                  </v:textbox>
                </v:rect>
              </v:group>
            </w:pict>
          </mc:Fallback>
        </mc:AlternateContent>
      </w:r>
    </w:p>
    <w:p w:rsidR="00600A43" w:rsidRDefault="00E52570">
      <w:pPr>
        <w:pStyle w:val="Heading1"/>
        <w:spacing w:after="505"/>
        <w:ind w:left="255"/>
      </w:pPr>
      <w:r>
        <w:t>CERTIFICATION</w:t>
      </w:r>
    </w:p>
    <w:p w:rsidR="00600A43" w:rsidRDefault="00E52570">
      <w:pPr>
        <w:spacing w:after="2" w:line="246" w:lineRule="auto"/>
        <w:ind w:left="143" w:right="149" w:firstLine="672"/>
        <w:jc w:val="both"/>
      </w:pPr>
      <w:r>
        <w:t>I hereby certify that the foregoing resolution is a true copy of a resolution adopted at a regularly scheduled meeting of the Elk Township Combined Planning/Zoning Board of Adjustment, County of Gloucester, State of New Jersey held on the 17th day of</w:t>
      </w:r>
    </w:p>
    <w:p w:rsidR="00600A43" w:rsidRDefault="00E52570">
      <w:pPr>
        <w:spacing w:after="0" w:line="246" w:lineRule="auto"/>
        <w:ind w:left="143" w:right="130" w:firstLine="14"/>
        <w:jc w:val="both"/>
      </w:pPr>
      <w:r>
        <w:t xml:space="preserve">November 2021 at the Township Municipal Building, 680 Whig Lane, Monroeville, N.J. 08343 at 7:00 PM, time prevailing, as a memorialization of the action taken by the Board </w:t>
      </w:r>
      <w:r>
        <w:rPr>
          <w:noProof/>
        </w:rPr>
        <w:drawing>
          <wp:inline distT="0" distB="0" distL="0" distR="0">
            <wp:extent cx="3048" cy="3049"/>
            <wp:effectExtent l="0" t="0" r="0" b="0"/>
            <wp:docPr id="34085" name="Picture 34085"/>
            <wp:cNvGraphicFramePr/>
            <a:graphic xmlns:a="http://schemas.openxmlformats.org/drawingml/2006/main">
              <a:graphicData uri="http://schemas.openxmlformats.org/drawingml/2006/picture">
                <pic:pic xmlns:pic="http://schemas.openxmlformats.org/drawingml/2006/picture">
                  <pic:nvPicPr>
                    <pic:cNvPr id="34085" name="Picture 34085"/>
                    <pic:cNvPicPr/>
                  </pic:nvPicPr>
                  <pic:blipFill>
                    <a:blip r:embed="rId45"/>
                    <a:stretch>
                      <a:fillRect/>
                    </a:stretch>
                  </pic:blipFill>
                  <pic:spPr>
                    <a:xfrm>
                      <a:off x="0" y="0"/>
                      <a:ext cx="3048" cy="3049"/>
                    </a:xfrm>
                    <a:prstGeom prst="rect">
                      <a:avLst/>
                    </a:prstGeom>
                  </pic:spPr>
                </pic:pic>
              </a:graphicData>
            </a:graphic>
          </wp:inline>
        </w:drawing>
      </w:r>
      <w:r>
        <w:t>at the Board's meeting and public hearing held on October 20, 2021 on the above cit</w:t>
      </w:r>
      <w:r>
        <w:t>ed Application.</w:t>
      </w:r>
    </w:p>
    <w:p w:rsidR="00600A43" w:rsidRDefault="00E52570">
      <w:pPr>
        <w:spacing w:after="3" w:line="259" w:lineRule="auto"/>
        <w:ind w:left="4061" w:firstLine="0"/>
      </w:pPr>
      <w:r>
        <w:rPr>
          <w:noProof/>
        </w:rPr>
        <w:drawing>
          <wp:inline distT="0" distB="0" distL="0" distR="0">
            <wp:extent cx="2554224" cy="350626"/>
            <wp:effectExtent l="0" t="0" r="0" b="0"/>
            <wp:docPr id="34119" name="Picture 34119"/>
            <wp:cNvGraphicFramePr/>
            <a:graphic xmlns:a="http://schemas.openxmlformats.org/drawingml/2006/main">
              <a:graphicData uri="http://schemas.openxmlformats.org/drawingml/2006/picture">
                <pic:pic xmlns:pic="http://schemas.openxmlformats.org/drawingml/2006/picture">
                  <pic:nvPicPr>
                    <pic:cNvPr id="34119" name="Picture 34119"/>
                    <pic:cNvPicPr/>
                  </pic:nvPicPr>
                  <pic:blipFill>
                    <a:blip r:embed="rId46"/>
                    <a:stretch>
                      <a:fillRect/>
                    </a:stretch>
                  </pic:blipFill>
                  <pic:spPr>
                    <a:xfrm>
                      <a:off x="0" y="0"/>
                      <a:ext cx="2554224" cy="350626"/>
                    </a:xfrm>
                    <a:prstGeom prst="rect">
                      <a:avLst/>
                    </a:prstGeom>
                  </pic:spPr>
                </pic:pic>
              </a:graphicData>
            </a:graphic>
          </wp:inline>
        </w:drawing>
      </w:r>
    </w:p>
    <w:p w:rsidR="00600A43" w:rsidRDefault="00E52570">
      <w:pPr>
        <w:ind w:left="4061" w:right="48"/>
      </w:pPr>
      <w:r>
        <w:t>ANN MARIE WEITZEL, Seðretary</w:t>
      </w:r>
    </w:p>
    <w:sectPr w:rsidR="00600A43">
      <w:footerReference w:type="even" r:id="rId47"/>
      <w:footerReference w:type="default" r:id="rId48"/>
      <w:footerReference w:type="first" r:id="rId49"/>
      <w:pgSz w:w="12240" w:h="15840"/>
      <w:pgMar w:top="1694" w:right="2203" w:bottom="1470" w:left="1325" w:header="72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2570">
      <w:pPr>
        <w:spacing w:after="0" w:line="240" w:lineRule="auto"/>
      </w:pPr>
      <w:r>
        <w:separator/>
      </w:r>
    </w:p>
  </w:endnote>
  <w:endnote w:type="continuationSeparator" w:id="0">
    <w:p w:rsidR="00000000" w:rsidRDefault="00E5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43" w:rsidRDefault="00600A4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43" w:rsidRDefault="00E52570">
    <w:pPr>
      <w:spacing w:after="0" w:line="259" w:lineRule="auto"/>
      <w:ind w:left="0" w:right="187" w:firstLine="0"/>
      <w:jc w:val="center"/>
    </w:pPr>
    <w:r>
      <w:fldChar w:fldCharType="begin"/>
    </w:r>
    <w:r>
      <w:instrText xml:space="preserve"> PAGE   \* MERGEFORMAT </w:instrText>
    </w:r>
    <w:r>
      <w:fldChar w:fldCharType="separate"/>
    </w:r>
    <w:r w:rsidRPr="00E52570">
      <w:rPr>
        <w:noProof/>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43" w:rsidRDefault="00E52570">
    <w:pPr>
      <w:spacing w:after="0" w:line="259" w:lineRule="auto"/>
      <w:ind w:left="0" w:right="187"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43" w:rsidRDefault="00E52570">
    <w:pPr>
      <w:spacing w:after="0" w:line="259" w:lineRule="auto"/>
      <w:ind w:left="0" w:right="106" w:firstLine="0"/>
      <w:jc w:val="center"/>
    </w:pPr>
    <w:r>
      <w:fldChar w:fldCharType="begin"/>
    </w:r>
    <w:r>
      <w:instrText xml:space="preserve"> PAGE   \* MERGEFORMAT </w:instrText>
    </w:r>
    <w:r>
      <w:fldChar w:fldCharType="separate"/>
    </w:r>
    <w:r w:rsidRPr="00E52570">
      <w:rPr>
        <w:noProof/>
        <w:sz w:val="20"/>
      </w:rPr>
      <w:t>16</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43" w:rsidRDefault="00E52570">
    <w:pPr>
      <w:spacing w:after="0" w:line="259" w:lineRule="auto"/>
      <w:ind w:left="0" w:right="106" w:firstLine="0"/>
      <w:jc w:val="center"/>
    </w:pPr>
    <w:r>
      <w:fldChar w:fldCharType="begin"/>
    </w:r>
    <w:r>
      <w:instrText xml:space="preserve"> PAGE   \* MERGEFORMAT </w:instrText>
    </w:r>
    <w:r>
      <w:fldChar w:fldCharType="separate"/>
    </w:r>
    <w:r w:rsidRPr="00E52570">
      <w:rPr>
        <w:noProof/>
        <w:sz w:val="20"/>
      </w:rPr>
      <w:t>15</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43" w:rsidRDefault="00E52570">
    <w:pPr>
      <w:spacing w:after="0" w:line="259" w:lineRule="auto"/>
      <w:ind w:left="0" w:right="106"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52570">
      <w:pPr>
        <w:spacing w:after="0" w:line="240" w:lineRule="auto"/>
      </w:pPr>
      <w:r>
        <w:separator/>
      </w:r>
    </w:p>
  </w:footnote>
  <w:footnote w:type="continuationSeparator" w:id="0">
    <w:p w:rsidR="00000000" w:rsidRDefault="00E52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5FE2"/>
    <w:multiLevelType w:val="hybridMultilevel"/>
    <w:tmpl w:val="7ACEC354"/>
    <w:lvl w:ilvl="0" w:tplc="F0FEDFFA">
      <w:start w:val="5"/>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236C0">
      <w:start w:val="1"/>
      <w:numFmt w:val="upperLetter"/>
      <w:lvlText w:val="%2."/>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66DD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E485E">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C2332">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E4DF0">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4178A">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5696">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ADE0">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145A96"/>
    <w:multiLevelType w:val="hybridMultilevel"/>
    <w:tmpl w:val="F4F4DB98"/>
    <w:lvl w:ilvl="0" w:tplc="FB42D828">
      <w:start w:val="7"/>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C1444">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D6972C">
      <w:start w:val="1"/>
      <w:numFmt w:val="lowerRoman"/>
      <w:lvlText w:val="%3"/>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64C60">
      <w:start w:val="1"/>
      <w:numFmt w:val="decimal"/>
      <w:lvlText w:val="%4"/>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2BF3A">
      <w:start w:val="1"/>
      <w:numFmt w:val="lowerLetter"/>
      <w:lvlText w:val="%5"/>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A9720">
      <w:start w:val="1"/>
      <w:numFmt w:val="lowerRoman"/>
      <w:lvlText w:val="%6"/>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4B08C">
      <w:start w:val="1"/>
      <w:numFmt w:val="decimal"/>
      <w:lvlText w:val="%7"/>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21D48">
      <w:start w:val="1"/>
      <w:numFmt w:val="lowerLetter"/>
      <w:lvlText w:val="%8"/>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C46E0">
      <w:start w:val="1"/>
      <w:numFmt w:val="lowerRoman"/>
      <w:lvlText w:val="%9"/>
      <w:lvlJc w:val="left"/>
      <w:pPr>
        <w:ind w:left="7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B53A5A"/>
    <w:multiLevelType w:val="hybridMultilevel"/>
    <w:tmpl w:val="A44ED598"/>
    <w:lvl w:ilvl="0" w:tplc="D0C0CF00">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E28D6">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A0D64">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6549C">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6BDD0">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6E102">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EB156">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46DAC">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66E22">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352871"/>
    <w:multiLevelType w:val="hybridMultilevel"/>
    <w:tmpl w:val="758C09C2"/>
    <w:lvl w:ilvl="0" w:tplc="CCD47D1E">
      <w:start w:val="12"/>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64D0A">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CCA0A">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0241A">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0AC84">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43746">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E6476">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C1DF6">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0FD48">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D94883"/>
    <w:multiLevelType w:val="hybridMultilevel"/>
    <w:tmpl w:val="FB8A9184"/>
    <w:lvl w:ilvl="0" w:tplc="FD124700">
      <w:start w:val="9"/>
      <w:numFmt w:val="decimal"/>
      <w:lvlText w:val="%1."/>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43B84">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8D05C">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840A6">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89B28">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E1848">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C7160">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8E738">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EAFA2">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DB1D87"/>
    <w:multiLevelType w:val="hybridMultilevel"/>
    <w:tmpl w:val="D5F81186"/>
    <w:lvl w:ilvl="0" w:tplc="A7CE1DD0">
      <w:start w:val="4"/>
      <w:numFmt w:val="upperLetter"/>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8EBE0">
      <w:start w:val="1"/>
      <w:numFmt w:val="lowerLetter"/>
      <w:lvlText w:val="%2"/>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25C9C">
      <w:start w:val="1"/>
      <w:numFmt w:val="lowerRoman"/>
      <w:lvlText w:val="%3"/>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E4C7C">
      <w:start w:val="1"/>
      <w:numFmt w:val="decimal"/>
      <w:lvlText w:val="%4"/>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24D42">
      <w:start w:val="1"/>
      <w:numFmt w:val="lowerLetter"/>
      <w:lvlText w:val="%5"/>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2DCC2">
      <w:start w:val="1"/>
      <w:numFmt w:val="lowerRoman"/>
      <w:lvlText w:val="%6"/>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C1F06">
      <w:start w:val="1"/>
      <w:numFmt w:val="decimal"/>
      <w:lvlText w:val="%7"/>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E78A8">
      <w:start w:val="1"/>
      <w:numFmt w:val="lowerLetter"/>
      <w:lvlText w:val="%8"/>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6B6F6">
      <w:start w:val="1"/>
      <w:numFmt w:val="lowerRoman"/>
      <w:lvlText w:val="%9"/>
      <w:lvlJc w:val="left"/>
      <w:pPr>
        <w:ind w:left="7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7F6D1B"/>
    <w:multiLevelType w:val="hybridMultilevel"/>
    <w:tmpl w:val="00F4D062"/>
    <w:lvl w:ilvl="0" w:tplc="D430D3CC">
      <w:start w:val="4"/>
      <w:numFmt w:val="decimal"/>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619A0">
      <w:start w:val="1"/>
      <w:numFmt w:val="upperLetter"/>
      <w:lvlText w:val="%2."/>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E9752">
      <w:start w:val="1"/>
      <w:numFmt w:val="lowerRoman"/>
      <w:lvlText w:val="%3"/>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003DE">
      <w:start w:val="1"/>
      <w:numFmt w:val="decimal"/>
      <w:lvlText w:val="%4"/>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44324">
      <w:start w:val="1"/>
      <w:numFmt w:val="lowerLetter"/>
      <w:lvlText w:val="%5"/>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6DA08">
      <w:start w:val="1"/>
      <w:numFmt w:val="lowerRoman"/>
      <w:lvlText w:val="%6"/>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B5C2">
      <w:start w:val="1"/>
      <w:numFmt w:val="decimal"/>
      <w:lvlText w:val="%7"/>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CF674">
      <w:start w:val="1"/>
      <w:numFmt w:val="lowerLetter"/>
      <w:lvlText w:val="%8"/>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C5E2E">
      <w:start w:val="1"/>
      <w:numFmt w:val="lowerRoman"/>
      <w:lvlText w:val="%9"/>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CE4284"/>
    <w:multiLevelType w:val="hybridMultilevel"/>
    <w:tmpl w:val="27BA686C"/>
    <w:lvl w:ilvl="0" w:tplc="7764D3AA">
      <w:start w:val="1"/>
      <w:numFmt w:val="upperLetter"/>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9038">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CE1A6">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A3D58">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E127E">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AFBAE">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809D0">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A03A0">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03318">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BA40E9"/>
    <w:multiLevelType w:val="hybridMultilevel"/>
    <w:tmpl w:val="C880628E"/>
    <w:lvl w:ilvl="0" w:tplc="56822CA2">
      <w:start w:val="2"/>
      <w:numFmt w:val="upperLetter"/>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A5800">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0CF78">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45BBC">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42180">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4B0DE">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6E9E8">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03B82">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22064">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DB3C21"/>
    <w:multiLevelType w:val="hybridMultilevel"/>
    <w:tmpl w:val="DAE07B8E"/>
    <w:lvl w:ilvl="0" w:tplc="72D00268">
      <w:start w:val="2"/>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286A4">
      <w:start w:val="1"/>
      <w:numFmt w:val="lowerLetter"/>
      <w:lvlText w:val="%2"/>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28732">
      <w:start w:val="1"/>
      <w:numFmt w:val="lowerRoman"/>
      <w:lvlText w:val="%3"/>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4A03A">
      <w:start w:val="1"/>
      <w:numFmt w:val="decimal"/>
      <w:lvlText w:val="%4"/>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8ED34">
      <w:start w:val="1"/>
      <w:numFmt w:val="lowerLetter"/>
      <w:lvlText w:val="%5"/>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54FC28">
      <w:start w:val="1"/>
      <w:numFmt w:val="lowerRoman"/>
      <w:lvlText w:val="%6"/>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8239A">
      <w:start w:val="1"/>
      <w:numFmt w:val="decimal"/>
      <w:lvlText w:val="%7"/>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AFF70">
      <w:start w:val="1"/>
      <w:numFmt w:val="lowerLetter"/>
      <w:lvlText w:val="%8"/>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0432E">
      <w:start w:val="1"/>
      <w:numFmt w:val="lowerRoman"/>
      <w:lvlText w:val="%9"/>
      <w:lvlJc w:val="left"/>
      <w:pPr>
        <w:ind w:left="7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CF59D5"/>
    <w:multiLevelType w:val="hybridMultilevel"/>
    <w:tmpl w:val="35BA8222"/>
    <w:lvl w:ilvl="0" w:tplc="D11CD330">
      <w:start w:val="14"/>
      <w:numFmt w:val="decimal"/>
      <w:lvlText w:val="%1."/>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0F508">
      <w:start w:val="1"/>
      <w:numFmt w:val="upperLetter"/>
      <w:lvlText w:val="%2."/>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42C20">
      <w:start w:val="5"/>
      <w:numFmt w:val="decimal"/>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6F898">
      <w:start w:val="1"/>
      <w:numFmt w:val="lowerLetter"/>
      <w:lvlText w:val="(%4)"/>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44EC6">
      <w:start w:val="1"/>
      <w:numFmt w:val="lowerLetter"/>
      <w:lvlText w:val="%5"/>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C8EC8">
      <w:start w:val="1"/>
      <w:numFmt w:val="lowerRoman"/>
      <w:lvlText w:val="%6"/>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0047C">
      <w:start w:val="1"/>
      <w:numFmt w:val="decimal"/>
      <w:lvlText w:val="%7"/>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06540">
      <w:start w:val="1"/>
      <w:numFmt w:val="lowerLetter"/>
      <w:lvlText w:val="%8"/>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0AA08">
      <w:start w:val="1"/>
      <w:numFmt w:val="lowerRoman"/>
      <w:lvlText w:val="%9"/>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0050DA"/>
    <w:multiLevelType w:val="hybridMultilevel"/>
    <w:tmpl w:val="045C855C"/>
    <w:lvl w:ilvl="0" w:tplc="98CEA6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86D472">
      <w:start w:val="13"/>
      <w:numFmt w:val="upperLetter"/>
      <w:lvlText w:val="%2."/>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012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68FE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A6B8B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CB54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C25A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278A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22F2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6F29A6"/>
    <w:multiLevelType w:val="hybridMultilevel"/>
    <w:tmpl w:val="DF3ECE24"/>
    <w:lvl w:ilvl="0" w:tplc="BDA61D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E6FEE">
      <w:start w:val="1"/>
      <w:numFmt w:val="decimal"/>
      <w:lvlText w:val="%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848AE">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BC46">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C82B0">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886E4">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07BEA">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E9E20">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28F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8"/>
  </w:num>
  <w:num w:numId="8">
    <w:abstractNumId w:val="12"/>
  </w:num>
  <w:num w:numId="9">
    <w:abstractNumId w:val="0"/>
  </w:num>
  <w:num w:numId="10">
    <w:abstractNumId w:val="11"/>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43"/>
    <w:rsid w:val="00600A43"/>
    <w:rsid w:val="00E5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3A208-9053-4B7A-9F00-1CF0B69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7" w:line="250" w:lineRule="auto"/>
      <w:ind w:left="254" w:firstLine="9"/>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65" w:lineRule="auto"/>
      <w:ind w:left="759" w:hanging="10"/>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9" Type="http://schemas.openxmlformats.org/officeDocument/2006/relationships/image" Target="media/image30.jpg"/><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25.jpg"/><Relationship Id="rId42" Type="http://schemas.openxmlformats.org/officeDocument/2006/relationships/image" Target="media/image58.jpg"/><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5.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29" Type="http://schemas.openxmlformats.org/officeDocument/2006/relationships/image" Target="media/image20.jpg"/><Relationship Id="rId41" Type="http://schemas.openxmlformats.org/officeDocument/2006/relationships/image" Target="media/image3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4.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4" Type="http://schemas.openxmlformats.org/officeDocument/2006/relationships/image" Target="media/image59.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3.jpg"/><Relationship Id="rId48" Type="http://schemas.openxmlformats.org/officeDocument/2006/relationships/footer" Target="footer5.xml"/><Relationship Id="rId8" Type="http://schemas.openxmlformats.org/officeDocument/2006/relationships/image" Target="media/image2.jp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4671</Words>
  <Characters>26628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Construction</dc:creator>
  <cp:keywords/>
  <cp:lastModifiedBy>Construction</cp:lastModifiedBy>
  <cp:revision>2</cp:revision>
  <dcterms:created xsi:type="dcterms:W3CDTF">2021-12-23T20:19:00Z</dcterms:created>
  <dcterms:modified xsi:type="dcterms:W3CDTF">2021-12-23T20:19:00Z</dcterms:modified>
</cp:coreProperties>
</file>