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8A" w:rsidRDefault="009E124B" w:rsidP="005F55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21</w:t>
      </w:r>
      <w:r w:rsidR="005F558A">
        <w:rPr>
          <w:rFonts w:ascii="Times New Roman" w:eastAsia="Times New Roman" w:hAnsi="Times New Roman" w:cs="Times New Roman"/>
          <w:b/>
          <w:sz w:val="24"/>
          <w:szCs w:val="24"/>
        </w:rPr>
        <w:t xml:space="preserve">, 2022 at 7pm   </w:t>
      </w:r>
    </w:p>
    <w:p w:rsidR="005F558A" w:rsidRDefault="005F558A" w:rsidP="005F558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Elk Township Combined Planning / Zoning Board Agenda</w:t>
      </w:r>
    </w:p>
    <w:p w:rsidR="005F558A" w:rsidRDefault="005F558A" w:rsidP="005F558A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942154" w:rsidRDefault="00942154" w:rsidP="005F558A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5F558A" w:rsidRDefault="005F558A" w:rsidP="005F558A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Call to Order: </w:t>
      </w:r>
    </w:p>
    <w:p w:rsidR="005F558A" w:rsidRDefault="005F558A" w:rsidP="005F558A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hanging="108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Opening:</w:t>
      </w:r>
    </w:p>
    <w:p w:rsidR="005F558A" w:rsidRDefault="005F558A" w:rsidP="005F558A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 Public Meeting Act:  read by Board Secretary</w:t>
      </w:r>
    </w:p>
    <w:p w:rsidR="005F558A" w:rsidRDefault="005F558A" w:rsidP="005F558A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Roll Call</w:t>
      </w:r>
    </w:p>
    <w:p w:rsidR="005F558A" w:rsidRDefault="005F558A" w:rsidP="005F558A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Flag Salute</w:t>
      </w:r>
    </w:p>
    <w:p w:rsidR="005F558A" w:rsidRDefault="005F558A" w:rsidP="005F558A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Swear in Professionals</w:t>
      </w:r>
    </w:p>
    <w:p w:rsidR="005F558A" w:rsidRDefault="005F558A" w:rsidP="005F558A">
      <w:pPr>
        <w:tabs>
          <w:tab w:val="left" w:pos="0"/>
          <w:tab w:val="left" w:pos="540"/>
          <w:tab w:val="left" w:pos="63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F558A" w:rsidRDefault="005F558A" w:rsidP="005F558A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  <w:t xml:space="preserve">Announcements: </w:t>
      </w:r>
    </w:p>
    <w:p w:rsidR="005F558A" w:rsidRDefault="005F558A" w:rsidP="005F558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Notice to Public and Applicants:  </w:t>
      </w:r>
      <w:r>
        <w:rPr>
          <w:rFonts w:ascii="Times New Roman" w:eastAsia="Times New Roman" w:hAnsi="Times New Roman" w:cs="Times New Roman"/>
          <w:color w:val="000000"/>
          <w:u w:val="single"/>
        </w:rPr>
        <w:t>Board policy is no new business will commence after 10:30 p.m. and all testimony will stop at 11:00 p.m., except for individuals wishing to speak during the general public session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F558A" w:rsidRDefault="005F558A" w:rsidP="005F558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558A" w:rsidRDefault="005F558A" w:rsidP="005F558A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b/>
          </w:rPr>
          <w:t>III</w:t>
        </w:r>
      </w:smartTag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ab/>
        <w:t>General Business:</w:t>
      </w:r>
    </w:p>
    <w:p w:rsidR="005F558A" w:rsidRDefault="005F558A" w:rsidP="005F558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Minutes:  </w:t>
      </w:r>
    </w:p>
    <w:p w:rsidR="005F558A" w:rsidRDefault="009E124B" w:rsidP="005F558A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November 16</w:t>
      </w:r>
      <w:r w:rsidR="005F558A">
        <w:rPr>
          <w:rFonts w:ascii="Times New Roman" w:eastAsia="Times New Roman" w:hAnsi="Times New Roman" w:cs="Times New Roman"/>
          <w:color w:val="000000"/>
        </w:rPr>
        <w:t>, 2022</w:t>
      </w:r>
    </w:p>
    <w:p w:rsidR="00AC5B30" w:rsidRDefault="00AC5B30" w:rsidP="005F558A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C5B30" w:rsidRDefault="00AC5B30" w:rsidP="00AC5B3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 w:rsidRPr="00B4342A">
        <w:rPr>
          <w:rFonts w:ascii="Times New Roman" w:eastAsia="Times New Roman" w:hAnsi="Times New Roman" w:cs="Times New Roman"/>
          <w:b/>
          <w:szCs w:val="20"/>
        </w:rPr>
        <w:t>Resolution 2022 – 12</w:t>
      </w:r>
      <w:r w:rsidRPr="00753D64">
        <w:rPr>
          <w:rFonts w:ascii="Times New Roman" w:eastAsia="Times New Roman" w:hAnsi="Times New Roman" w:cs="Times New Roman"/>
          <w:szCs w:val="20"/>
        </w:rPr>
        <w:t xml:space="preserve"> granting </w:t>
      </w:r>
      <w:r>
        <w:rPr>
          <w:rFonts w:ascii="Times New Roman" w:eastAsia="Times New Roman" w:hAnsi="Times New Roman" w:cs="Times New Roman"/>
          <w:szCs w:val="20"/>
        </w:rPr>
        <w:t xml:space="preserve">Final Major Site Plan approval to </w:t>
      </w:r>
      <w:proofErr w:type="spellStart"/>
      <w:r>
        <w:rPr>
          <w:rFonts w:ascii="Times New Roman" w:eastAsia="Times New Roman" w:hAnsi="Times New Roman" w:cs="Times New Roman"/>
          <w:szCs w:val="20"/>
        </w:rPr>
        <w:t>Copart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of Connecticut, Inc.,    </w:t>
      </w:r>
      <w:r w:rsidRPr="00753D64">
        <w:rPr>
          <w:rFonts w:ascii="Times New Roman" w:eastAsia="Times New Roman" w:hAnsi="Times New Roman" w:cs="Times New Roman"/>
          <w:szCs w:val="20"/>
        </w:rPr>
        <w:t xml:space="preserve"> r</w:t>
      </w:r>
      <w:r>
        <w:rPr>
          <w:rFonts w:ascii="Times New Roman" w:eastAsia="Times New Roman" w:hAnsi="Times New Roman" w:cs="Times New Roman"/>
          <w:szCs w:val="20"/>
        </w:rPr>
        <w:t xml:space="preserve">egarding property located at 735 &amp; 749 Jacob Harris Lane and being further shown as </w:t>
      </w:r>
    </w:p>
    <w:p w:rsidR="00AC5B30" w:rsidRDefault="00AC5B30" w:rsidP="00AC5B3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Block 66, lot 1.01 on the Tax Maps of the Township of Elk,</w:t>
      </w:r>
      <w:r w:rsidRPr="00753D64">
        <w:rPr>
          <w:rFonts w:ascii="Times New Roman" w:eastAsia="Times New Roman" w:hAnsi="Times New Roman" w:cs="Times New Roman"/>
          <w:szCs w:val="20"/>
        </w:rPr>
        <w:t xml:space="preserve"> </w:t>
      </w:r>
    </w:p>
    <w:p w:rsidR="00AC5B30" w:rsidRDefault="00AC5B30" w:rsidP="00AC5B3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Application No.: SP-20-12</w:t>
      </w:r>
    </w:p>
    <w:p w:rsidR="00AB5287" w:rsidRPr="005553B2" w:rsidRDefault="00AB5287" w:rsidP="00AC5B3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AC5B30" w:rsidRDefault="00AB5287" w:rsidP="00AB5287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4342A">
        <w:rPr>
          <w:rFonts w:ascii="Times New Roman" w:eastAsia="Times New Roman" w:hAnsi="Times New Roman" w:cs="Times New Roman"/>
          <w:b/>
          <w:color w:val="000000"/>
        </w:rPr>
        <w:t>Resolution 2022 – 13</w:t>
      </w:r>
      <w:r>
        <w:rPr>
          <w:rFonts w:ascii="Times New Roman" w:eastAsia="Times New Roman" w:hAnsi="Times New Roman" w:cs="Times New Roman"/>
          <w:color w:val="000000"/>
        </w:rPr>
        <w:t xml:space="preserve"> granting Minor Subdivision and Bulk Variances to Richard &amp; Patricia Taylor (H/W), regarding property located at 360 &amp; 364 Bridgeton Pike (Rt. 77) and being further shown as Block 5, Lots 5.03 and 6, on the Tax Maps of  the Township of Elk, Application No.:SD-22-03</w:t>
      </w:r>
    </w:p>
    <w:p w:rsidR="00AB5287" w:rsidRPr="00AB5287" w:rsidRDefault="00AB5287" w:rsidP="00AB52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F558A" w:rsidRPr="00B4342A" w:rsidRDefault="00AB5287" w:rsidP="00AB5287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B4342A">
        <w:rPr>
          <w:rFonts w:ascii="Times New Roman" w:eastAsia="Times New Roman" w:hAnsi="Times New Roman" w:cs="Times New Roman"/>
          <w:b/>
          <w:color w:val="000000"/>
        </w:rPr>
        <w:t>Resolution 2022 – 14</w:t>
      </w:r>
      <w:r>
        <w:rPr>
          <w:rFonts w:ascii="Times New Roman" w:eastAsia="Times New Roman" w:hAnsi="Times New Roman" w:cs="Times New Roman"/>
          <w:color w:val="000000"/>
        </w:rPr>
        <w:t xml:space="preserve"> granting a Use Variance and Bulk Variance, Home Occupation Variance, and Waiver of Site Plan Approval, to Christopher Spera and Dorothy </w:t>
      </w:r>
      <w:proofErr w:type="spellStart"/>
      <w:r w:rsidR="00B4342A">
        <w:rPr>
          <w:rFonts w:ascii="Times New Roman" w:eastAsia="Times New Roman" w:hAnsi="Times New Roman" w:cs="Times New Roman"/>
          <w:color w:val="000000"/>
        </w:rPr>
        <w:t>Crosbee</w:t>
      </w:r>
      <w:proofErr w:type="spellEnd"/>
      <w:r w:rsidR="00B4342A">
        <w:rPr>
          <w:rFonts w:ascii="Times New Roman" w:eastAsia="Times New Roman" w:hAnsi="Times New Roman" w:cs="Times New Roman"/>
          <w:color w:val="000000"/>
        </w:rPr>
        <w:t xml:space="preserve">, regarding property located at 836 </w:t>
      </w:r>
      <w:proofErr w:type="spellStart"/>
      <w:r w:rsidR="00B4342A">
        <w:rPr>
          <w:rFonts w:ascii="Times New Roman" w:eastAsia="Times New Roman" w:hAnsi="Times New Roman" w:cs="Times New Roman"/>
          <w:color w:val="000000"/>
        </w:rPr>
        <w:t>Clems</w:t>
      </w:r>
      <w:proofErr w:type="spellEnd"/>
      <w:r w:rsidR="00B4342A">
        <w:rPr>
          <w:rFonts w:ascii="Times New Roman" w:eastAsia="Times New Roman" w:hAnsi="Times New Roman" w:cs="Times New Roman"/>
          <w:color w:val="000000"/>
        </w:rPr>
        <w:t xml:space="preserve"> Run and being further shown as Block 33, Lot 12.16 on the Tax Maps of the Township of Elk, Application No.: ZB-22-02</w:t>
      </w:r>
    </w:p>
    <w:p w:rsidR="00B4342A" w:rsidRPr="00B4342A" w:rsidRDefault="00B4342A" w:rsidP="00B4342A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5F558A" w:rsidRDefault="005F558A" w:rsidP="005F558A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IV.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Old Business: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F558A" w:rsidRDefault="005F558A" w:rsidP="005F558A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558A" w:rsidRDefault="005F558A" w:rsidP="005F558A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V.</w:t>
      </w:r>
      <w:r>
        <w:rPr>
          <w:rFonts w:ascii="Times New Roman" w:eastAsia="Times New Roman" w:hAnsi="Times New Roman" w:cs="Times New Roman"/>
          <w:b/>
          <w:color w:val="000000"/>
        </w:rPr>
        <w:tab/>
        <w:t>New Business: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581E8C" w:rsidRDefault="00581E8C" w:rsidP="00581E8C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r w:rsidR="00B4342A">
        <w:rPr>
          <w:rFonts w:ascii="Times New Roman" w:eastAsia="Times New Roman" w:hAnsi="Times New Roman" w:cs="Times New Roman"/>
        </w:rPr>
        <w:t>Michael &amp; Amanda Rhoads, Bulk Variance for a Pool</w:t>
      </w:r>
    </w:p>
    <w:p w:rsidR="00581E8C" w:rsidRDefault="00B4342A" w:rsidP="00581E8C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Blk</w:t>
      </w:r>
      <w:proofErr w:type="spellEnd"/>
      <w:r>
        <w:rPr>
          <w:rFonts w:ascii="Times New Roman" w:eastAsia="Times New Roman" w:hAnsi="Times New Roman" w:cs="Times New Roman"/>
        </w:rPr>
        <w:t xml:space="preserve"> 29.02 Lot 6 212 Winesap Way, </w:t>
      </w:r>
      <w:r w:rsidR="00581E8C">
        <w:rPr>
          <w:rFonts w:ascii="Times New Roman" w:eastAsia="Times New Roman" w:hAnsi="Times New Roman" w:cs="Times New Roman"/>
        </w:rPr>
        <w:t xml:space="preserve">Mullica Hill, NJ 08062 </w:t>
      </w:r>
    </w:p>
    <w:p w:rsidR="00581E8C" w:rsidRDefault="00B4342A" w:rsidP="00581E8C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 No. ZB-22-04</w:t>
      </w:r>
    </w:p>
    <w:p w:rsidR="00581E8C" w:rsidRDefault="00581E8C" w:rsidP="00581E8C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Completeness followed by Public Hearing</w:t>
      </w:r>
    </w:p>
    <w:p w:rsidR="00581E8C" w:rsidRDefault="00581E8C" w:rsidP="00581E8C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:rsidR="005F558A" w:rsidRDefault="005F558A" w:rsidP="005F558A">
      <w:pPr>
        <w:widowControl w:val="0"/>
        <w:tabs>
          <w:tab w:val="left" w:pos="540"/>
          <w:tab w:val="left" w:pos="720"/>
          <w:tab w:val="left" w:pos="60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VI.</w:t>
      </w:r>
      <w:r>
        <w:rPr>
          <w:rFonts w:ascii="Times New Roman" w:eastAsia="Times New Roman" w:hAnsi="Times New Roman" w:cs="Times New Roman"/>
          <w:b/>
          <w:color w:val="000000"/>
        </w:rPr>
        <w:tab/>
        <w:t>General Public Portion</w:t>
      </w:r>
    </w:p>
    <w:p w:rsidR="005F558A" w:rsidRDefault="005F558A" w:rsidP="005F558A">
      <w:pPr>
        <w:tabs>
          <w:tab w:val="left" w:pos="0"/>
          <w:tab w:val="left" w:pos="63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C2F90" w:rsidRDefault="005F558A" w:rsidP="005F558A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smartTag w:uri="urn:schemas-microsoft-com:office:smarttags" w:element="stockticker">
        <w:r>
          <w:rPr>
            <w:rFonts w:ascii="Times New Roman" w:eastAsia="Times New Roman" w:hAnsi="Times New Roman" w:cs="Times New Roman"/>
            <w:b/>
            <w:color w:val="000000"/>
          </w:rPr>
          <w:t>VII</w:t>
        </w:r>
      </w:smartTag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</w:rPr>
        <w:tab/>
        <w:t>Correspondence</w:t>
      </w:r>
    </w:p>
    <w:p w:rsidR="005C2F90" w:rsidRDefault="005C2F90" w:rsidP="005F558A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5F558A" w:rsidRDefault="00EF6604" w:rsidP="005F558A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VIII. Resolution 2022 –</w:t>
      </w:r>
      <w:r w:rsidR="006002F3">
        <w:rPr>
          <w:rFonts w:ascii="Times New Roman" w:eastAsia="Times New Roman" w:hAnsi="Times New Roman" w:cs="Times New Roman"/>
          <w:b/>
          <w:color w:val="000000"/>
        </w:rPr>
        <w:t xml:space="preserve"> 16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 to go into Closed Executive Session</w:t>
      </w:r>
      <w:r w:rsidR="005F558A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5F558A" w:rsidRDefault="005F558A" w:rsidP="005F558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558A" w:rsidRDefault="005C2F90" w:rsidP="005F558A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IX</w:t>
      </w:r>
      <w:r w:rsidR="005F558A">
        <w:rPr>
          <w:rFonts w:ascii="Times New Roman" w:eastAsia="Times New Roman" w:hAnsi="Times New Roman" w:cs="Times New Roman"/>
          <w:b/>
          <w:color w:val="000000"/>
        </w:rPr>
        <w:t>.</w:t>
      </w:r>
      <w:r w:rsidR="005F558A">
        <w:rPr>
          <w:rFonts w:ascii="Times New Roman" w:eastAsia="Times New Roman" w:hAnsi="Times New Roman" w:cs="Times New Roman"/>
          <w:b/>
        </w:rPr>
        <w:tab/>
        <w:t>Adjournment</w:t>
      </w:r>
      <w:r w:rsidR="005F558A">
        <w:rPr>
          <w:rFonts w:ascii="Times New Roman" w:eastAsia="Times New Roman" w:hAnsi="Times New Roman" w:cs="Times New Roman"/>
          <w:b/>
        </w:rPr>
        <w:tab/>
      </w:r>
    </w:p>
    <w:p w:rsidR="005F558A" w:rsidRDefault="005F558A" w:rsidP="005F558A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5F558A" w:rsidRDefault="005F558A" w:rsidP="005F558A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5F558A" w:rsidRPr="005C2F90" w:rsidRDefault="005F558A" w:rsidP="005F5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2F90">
        <w:rPr>
          <w:rFonts w:ascii="Times New Roman" w:eastAsia="Times New Roman" w:hAnsi="Times New Roman" w:cs="Times New Roman"/>
          <w:b/>
          <w:bCs/>
          <w:sz w:val="20"/>
          <w:szCs w:val="20"/>
        </w:rPr>
        <w:t>NOTICE PURSUANT TO N.J.S.A 10:4-8(d):</w:t>
      </w:r>
    </w:p>
    <w:p w:rsidR="005F558A" w:rsidRPr="005C2F90" w:rsidRDefault="005F558A" w:rsidP="005F55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2F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items listed on this tentative agenda of the combined Planning/Zoning Board of the Township of Elk constitutes the agenda to the extent known at the time of posting.  Since this agenda is tentative, items </w:t>
      </w:r>
      <w:proofErr w:type="gramStart"/>
      <w:r w:rsidRPr="005C2F90">
        <w:rPr>
          <w:rFonts w:ascii="Times New Roman" w:eastAsia="Times New Roman" w:hAnsi="Times New Roman" w:cs="Times New Roman"/>
          <w:b/>
          <w:bCs/>
          <w:sz w:val="20"/>
          <w:szCs w:val="20"/>
        </w:rPr>
        <w:t>may be added and/or deleted prior to the commencement of the meeting</w:t>
      </w:r>
      <w:proofErr w:type="gramEnd"/>
      <w:r w:rsidRPr="005C2F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</w:p>
    <w:p w:rsidR="005F558A" w:rsidRPr="005C2F90" w:rsidRDefault="005F558A" w:rsidP="005F55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558A" w:rsidRDefault="005F558A" w:rsidP="005F558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A638B" w:rsidRPr="005553B2" w:rsidRDefault="005F558A" w:rsidP="005553B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The next Planning &amp; Zoning Mee</w:t>
      </w:r>
      <w:r w:rsidR="00B4342A">
        <w:rPr>
          <w:rFonts w:ascii="Times New Roman" w:eastAsia="Times New Roman" w:hAnsi="Times New Roman" w:cs="Times New Roman"/>
          <w:b/>
          <w:bCs/>
        </w:rPr>
        <w:t xml:space="preserve">ting </w:t>
      </w:r>
      <w:proofErr w:type="gramStart"/>
      <w:r w:rsidR="00B4342A">
        <w:rPr>
          <w:rFonts w:ascii="Times New Roman" w:eastAsia="Times New Roman" w:hAnsi="Times New Roman" w:cs="Times New Roman"/>
          <w:b/>
          <w:bCs/>
        </w:rPr>
        <w:t>will be held</w:t>
      </w:r>
      <w:proofErr w:type="gramEnd"/>
      <w:r w:rsidR="00B4342A">
        <w:rPr>
          <w:rFonts w:ascii="Times New Roman" w:eastAsia="Times New Roman" w:hAnsi="Times New Roman" w:cs="Times New Roman"/>
          <w:b/>
          <w:bCs/>
        </w:rPr>
        <w:t xml:space="preserve"> on January 18, 2023</w:t>
      </w:r>
      <w:r>
        <w:rPr>
          <w:rFonts w:ascii="Times New Roman" w:eastAsia="Times New Roman" w:hAnsi="Times New Roman" w:cs="Times New Roman"/>
          <w:b/>
          <w:bCs/>
        </w:rPr>
        <w:t xml:space="preserve"> starting at 7pm.</w:t>
      </w:r>
    </w:p>
    <w:sectPr w:rsidR="003A638B" w:rsidRPr="005553B2" w:rsidSect="005C2F90">
      <w:pgSz w:w="12240" w:h="15840"/>
      <w:pgMar w:top="360" w:right="126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DC6"/>
    <w:multiLevelType w:val="hybridMultilevel"/>
    <w:tmpl w:val="9744B38C"/>
    <w:lvl w:ilvl="0" w:tplc="EE14013A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</w:lvl>
    <w:lvl w:ilvl="1" w:tplc="06706BAC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3982771E"/>
    <w:multiLevelType w:val="hybridMultilevel"/>
    <w:tmpl w:val="219A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F5597"/>
    <w:multiLevelType w:val="hybridMultilevel"/>
    <w:tmpl w:val="3CC26EA4"/>
    <w:lvl w:ilvl="0" w:tplc="E8B29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8A"/>
    <w:rsid w:val="003A638B"/>
    <w:rsid w:val="005553B2"/>
    <w:rsid w:val="00581E8C"/>
    <w:rsid w:val="005C2F90"/>
    <w:rsid w:val="005F558A"/>
    <w:rsid w:val="006002F3"/>
    <w:rsid w:val="008C5C45"/>
    <w:rsid w:val="00942154"/>
    <w:rsid w:val="009E124B"/>
    <w:rsid w:val="00AA4DCB"/>
    <w:rsid w:val="00AB5287"/>
    <w:rsid w:val="00AC5B30"/>
    <w:rsid w:val="00B4342A"/>
    <w:rsid w:val="00C62A4C"/>
    <w:rsid w:val="00DB346B"/>
    <w:rsid w:val="00E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2CD1D00"/>
  <w15:chartTrackingRefBased/>
  <w15:docId w15:val="{8F0762B0-2745-442B-808F-7ACFF9F6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2</cp:revision>
  <cp:lastPrinted>2022-12-13T20:29:00Z</cp:lastPrinted>
  <dcterms:created xsi:type="dcterms:W3CDTF">2022-12-14T17:45:00Z</dcterms:created>
  <dcterms:modified xsi:type="dcterms:W3CDTF">2022-12-14T17:45:00Z</dcterms:modified>
</cp:coreProperties>
</file>